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1EB8" w14:textId="77777777" w:rsidR="003C412C" w:rsidRDefault="003C412C" w:rsidP="003C412C">
      <w:pPr>
        <w:spacing w:after="0" w:line="240" w:lineRule="auto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ASD Medication Management</w:t>
      </w:r>
    </w:p>
    <w:p w14:paraId="7553FFA9" w14:textId="77777777" w:rsidR="003C412C" w:rsidRDefault="003C412C" w:rsidP="003C412C">
      <w:pPr>
        <w:spacing w:after="0" w:line="240" w:lineRule="auto"/>
        <w:rPr>
          <w:rFonts w:ascii="Calibri Light" w:hAnsi="Calibri Light" w:cs="Calibri Light"/>
          <w:sz w:val="40"/>
          <w:szCs w:val="40"/>
        </w:rPr>
      </w:pPr>
    </w:p>
    <w:p w14:paraId="6772303F" w14:textId="1ABA3A1C" w:rsidR="003C412C" w:rsidRPr="003C412C" w:rsidRDefault="003C412C" w:rsidP="003C412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 xml:space="preserve">Children with autism may experience co-morbidities such as ADHD, insomnia, irritability/dysregulation, tics, and anxiety. Sometimes referral to specialists such as developmental medicine, neurology, or behavioral health is needed, but often PCPs can safely provide medication management in the medical home. In the </w:t>
      </w:r>
      <w:proofErr w:type="gramStart"/>
      <w:r w:rsidRPr="003C412C">
        <w:rPr>
          <w:rFonts w:ascii="Calibri" w:eastAsia="Times New Roman" w:hAnsi="Calibri" w:cs="Calibri"/>
          <w:kern w:val="0"/>
          <w14:ligatures w14:val="none"/>
        </w:rPr>
        <w:t>autism smart</w:t>
      </w:r>
      <w:proofErr w:type="gramEnd"/>
      <w:r w:rsidRPr="003C412C">
        <w:rPr>
          <w:rFonts w:ascii="Calibri" w:eastAsia="Times New Roman" w:hAnsi="Calibri" w:cs="Calibri"/>
          <w:kern w:val="0"/>
          <w14:ligatures w14:val="none"/>
        </w:rPr>
        <w:t xml:space="preserve"> set, there is a medication section with pearls and dosing recommendations that providers can reference for assistance. Please see </w:t>
      </w:r>
      <w:r w:rsidRPr="003C412C">
        <w:rPr>
          <w:rFonts w:ascii="Calibri" w:eastAsia="Times New Roman" w:hAnsi="Calibri" w:cs="Calibri"/>
          <w:b/>
          <w:bCs/>
          <w:kern w:val="0"/>
          <w14:ligatures w14:val="none"/>
        </w:rPr>
        <w:t>ASD post diagnosis note template and smart set module</w:t>
      </w:r>
      <w:r w:rsidRPr="003C412C">
        <w:rPr>
          <w:rFonts w:ascii="Calibri" w:eastAsia="Times New Roman" w:hAnsi="Calibri" w:cs="Calibri"/>
          <w:kern w:val="0"/>
          <w14:ligatures w14:val="none"/>
        </w:rPr>
        <w:t xml:space="preserve"> for how to save that smart set as a favorite so you can easily access the dosing recs at each autism follow up visit and at any visit for a child with autism where you would like to manage these medications.  Below are some key takeaways:</w:t>
      </w:r>
    </w:p>
    <w:p w14:paraId="22B1C418" w14:textId="77777777" w:rsidR="003C412C" w:rsidRPr="003C412C" w:rsidRDefault="003C412C" w:rsidP="003C412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> </w:t>
      </w:r>
    </w:p>
    <w:p w14:paraId="18BC9314" w14:textId="77777777" w:rsidR="003C412C" w:rsidRPr="003C412C" w:rsidRDefault="003C412C" w:rsidP="003C412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> </w:t>
      </w:r>
    </w:p>
    <w:p w14:paraId="15632F40" w14:textId="77777777" w:rsidR="003C412C" w:rsidRPr="003C412C" w:rsidRDefault="003C412C" w:rsidP="003C412C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3C412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General pearls for medication prescribing:</w:t>
      </w:r>
    </w:p>
    <w:p w14:paraId="19185A95" w14:textId="77777777" w:rsidR="003C412C" w:rsidRPr="003C412C" w:rsidRDefault="003C412C" w:rsidP="003C412C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 xml:space="preserve">For mild side effects, try a lower dose.  For serious side effects, stop immediately.  </w:t>
      </w:r>
    </w:p>
    <w:p w14:paraId="5657BFAC" w14:textId="77777777" w:rsidR="003C412C" w:rsidRPr="003C412C" w:rsidRDefault="003C412C" w:rsidP="003C412C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>Call 615-205-9367 to reach the VHAN Behavioral Consult Line (Mon-Fri, 8 am-4 pm) for clinical guidance from a licensed clinical social worker who can connect you with a Child &amp; Adolescent Psychiatrist if needed</w:t>
      </w:r>
    </w:p>
    <w:p w14:paraId="7F611680" w14:textId="77777777" w:rsidR="003C412C" w:rsidRPr="003C412C" w:rsidRDefault="003C412C" w:rsidP="003C412C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>Check TennCare Preferred Drug list to ensure insurance coverage if applicable to patient</w:t>
      </w:r>
    </w:p>
    <w:p w14:paraId="4AA937B7" w14:textId="77777777" w:rsidR="003C412C" w:rsidRPr="003C412C" w:rsidRDefault="003C412C" w:rsidP="003C412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> </w:t>
      </w:r>
    </w:p>
    <w:p w14:paraId="58CB5433" w14:textId="77777777" w:rsidR="003C412C" w:rsidRPr="003C412C" w:rsidRDefault="003C412C" w:rsidP="003C412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> </w:t>
      </w:r>
    </w:p>
    <w:p w14:paraId="0B6A17E0" w14:textId="77777777" w:rsidR="003C412C" w:rsidRPr="003C412C" w:rsidRDefault="003C412C" w:rsidP="003C412C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3C412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ADHD</w:t>
      </w:r>
    </w:p>
    <w:p w14:paraId="00229CB5" w14:textId="77777777" w:rsidR="003C412C" w:rsidRPr="003C412C" w:rsidRDefault="003C412C" w:rsidP="003C412C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>Stimulants</w:t>
      </w:r>
    </w:p>
    <w:p w14:paraId="4AE2854C" w14:textId="77777777" w:rsidR="003C412C" w:rsidRPr="003C412C" w:rsidRDefault="003C412C" w:rsidP="003C412C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>Overall considered first line/most effective</w:t>
      </w:r>
    </w:p>
    <w:p w14:paraId="6F20A1A1" w14:textId="77777777" w:rsidR="003C412C" w:rsidRPr="003C412C" w:rsidRDefault="003C412C" w:rsidP="003C412C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 xml:space="preserve">Methylphenidate </w:t>
      </w:r>
      <w:proofErr w:type="gramStart"/>
      <w:r w:rsidRPr="003C412C">
        <w:rPr>
          <w:rFonts w:ascii="Calibri" w:eastAsia="Times New Roman" w:hAnsi="Calibri" w:cs="Calibri"/>
          <w:kern w:val="0"/>
          <w14:ligatures w14:val="none"/>
        </w:rPr>
        <w:t>preferred</w:t>
      </w:r>
      <w:proofErr w:type="gramEnd"/>
      <w:r w:rsidRPr="003C412C">
        <w:rPr>
          <w:rFonts w:ascii="Calibri" w:eastAsia="Times New Roman" w:hAnsi="Calibri" w:cs="Calibri"/>
          <w:kern w:val="0"/>
          <w14:ligatures w14:val="none"/>
        </w:rPr>
        <w:t xml:space="preserve"> for children with autism</w:t>
      </w:r>
    </w:p>
    <w:p w14:paraId="51E590BA" w14:textId="77777777" w:rsidR="003C412C" w:rsidRPr="003C412C" w:rsidRDefault="003C412C" w:rsidP="003C412C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>Consider starting with short acting (on weekend) to assess tolerability/adverse effects</w:t>
      </w:r>
    </w:p>
    <w:p w14:paraId="6EEE177E" w14:textId="77777777" w:rsidR="003C412C" w:rsidRPr="003C412C" w:rsidRDefault="003C412C" w:rsidP="003C412C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b/>
          <w:bCs/>
          <w:kern w:val="0"/>
          <w14:ligatures w14:val="none"/>
        </w:rPr>
        <w:t>SEE ADHD medication guide module</w:t>
      </w:r>
      <w:r w:rsidRPr="003C412C">
        <w:rPr>
          <w:rFonts w:ascii="Calibri" w:eastAsia="Times New Roman" w:hAnsi="Calibri" w:cs="Calibri"/>
          <w:kern w:val="0"/>
          <w14:ligatures w14:val="none"/>
        </w:rPr>
        <w:t xml:space="preserve"> for dose comparison when switching within the same class</w:t>
      </w:r>
    </w:p>
    <w:p w14:paraId="3F083A81" w14:textId="77777777" w:rsidR="003C412C" w:rsidRPr="003C412C" w:rsidRDefault="003C412C" w:rsidP="003C412C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>See adhdmedcalc.com for dose comparison when switching between classes</w:t>
      </w:r>
    </w:p>
    <w:p w14:paraId="39B938E9" w14:textId="77777777" w:rsidR="003C412C" w:rsidRPr="003C412C" w:rsidRDefault="003C412C" w:rsidP="003C412C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>Alpha-2 agonists</w:t>
      </w:r>
    </w:p>
    <w:p w14:paraId="11C91884" w14:textId="77777777" w:rsidR="003C412C" w:rsidRPr="003C412C" w:rsidRDefault="003C412C" w:rsidP="003C412C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>Typically use long-acting version for better control of ADHD symptoms</w:t>
      </w:r>
    </w:p>
    <w:p w14:paraId="6ABE3992" w14:textId="77777777" w:rsidR="003C412C" w:rsidRPr="003C412C" w:rsidRDefault="003C412C" w:rsidP="003C412C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 xml:space="preserve">Clonidine </w:t>
      </w:r>
      <w:proofErr w:type="gramStart"/>
      <w:r w:rsidRPr="003C412C">
        <w:rPr>
          <w:rFonts w:ascii="Calibri" w:eastAsia="Times New Roman" w:hAnsi="Calibri" w:cs="Calibri"/>
          <w:kern w:val="0"/>
          <w14:ligatures w14:val="none"/>
        </w:rPr>
        <w:t>more</w:t>
      </w:r>
      <w:proofErr w:type="gramEnd"/>
      <w:r w:rsidRPr="003C412C">
        <w:rPr>
          <w:rFonts w:ascii="Calibri" w:eastAsia="Times New Roman" w:hAnsi="Calibri" w:cs="Calibri"/>
          <w:kern w:val="0"/>
          <w14:ligatures w14:val="none"/>
        </w:rPr>
        <w:t xml:space="preserve"> sedating than guanfacine</w:t>
      </w:r>
    </w:p>
    <w:p w14:paraId="1EB38A08" w14:textId="77777777" w:rsidR="003C412C" w:rsidRPr="003C412C" w:rsidRDefault="003C412C" w:rsidP="003C412C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>Require wean off when discontinuing (affect blood pressure)</w:t>
      </w:r>
    </w:p>
    <w:p w14:paraId="68C30F46" w14:textId="77777777" w:rsidR="003C412C" w:rsidRPr="003C412C" w:rsidRDefault="003C412C" w:rsidP="003C412C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 xml:space="preserve">In addition to </w:t>
      </w:r>
      <w:proofErr w:type="gramStart"/>
      <w:r w:rsidRPr="003C412C">
        <w:rPr>
          <w:rFonts w:ascii="Calibri" w:eastAsia="Times New Roman" w:hAnsi="Calibri" w:cs="Calibri"/>
          <w:kern w:val="0"/>
          <w14:ligatures w14:val="none"/>
        </w:rPr>
        <w:t>ADHD</w:t>
      </w:r>
      <w:proofErr w:type="gramEnd"/>
      <w:r w:rsidRPr="003C412C">
        <w:rPr>
          <w:rFonts w:ascii="Calibri" w:eastAsia="Times New Roman" w:hAnsi="Calibri" w:cs="Calibri"/>
          <w:kern w:val="0"/>
          <w14:ligatures w14:val="none"/>
        </w:rPr>
        <w:t xml:space="preserve"> can be used to treat insomnia, irritability, tics</w:t>
      </w:r>
      <w:proofErr w:type="gramStart"/>
      <w:r w:rsidRPr="003C412C">
        <w:rPr>
          <w:rFonts w:ascii="Calibri" w:eastAsia="Times New Roman" w:hAnsi="Calibri" w:cs="Calibri"/>
          <w:kern w:val="0"/>
          <w14:ligatures w14:val="none"/>
        </w:rPr>
        <w:t>, anxiety</w:t>
      </w:r>
      <w:proofErr w:type="gramEnd"/>
    </w:p>
    <w:p w14:paraId="1E2DDD61" w14:textId="77777777" w:rsidR="003C412C" w:rsidRPr="003C412C" w:rsidRDefault="003C412C" w:rsidP="003C412C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>Norepinephrine reuptake inhibitors</w:t>
      </w:r>
    </w:p>
    <w:p w14:paraId="609289C2" w14:textId="77777777" w:rsidR="003C412C" w:rsidRPr="003C412C" w:rsidRDefault="003C412C" w:rsidP="003C412C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>FDA approved for ages 6 yrs +</w:t>
      </w:r>
    </w:p>
    <w:p w14:paraId="70BBC82B" w14:textId="77777777" w:rsidR="003C412C" w:rsidRPr="003C412C" w:rsidRDefault="003C412C" w:rsidP="003C412C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>Require wean off when discontinuing</w:t>
      </w:r>
    </w:p>
    <w:p w14:paraId="6EFAFAA7" w14:textId="77777777" w:rsidR="003C412C" w:rsidRPr="003C412C" w:rsidRDefault="003C412C" w:rsidP="003C412C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>Black box warning for suicidal ideation</w:t>
      </w:r>
    </w:p>
    <w:p w14:paraId="2D6EBB33" w14:textId="77777777" w:rsidR="003C412C" w:rsidRPr="003C412C" w:rsidRDefault="003C412C" w:rsidP="003C412C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>In addition to ADHD, can be used to treat anxiety</w:t>
      </w:r>
    </w:p>
    <w:p w14:paraId="0C1067FA" w14:textId="77777777" w:rsidR="003C412C" w:rsidRPr="003C412C" w:rsidRDefault="003C412C" w:rsidP="003C412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> </w:t>
      </w:r>
    </w:p>
    <w:p w14:paraId="6C718A21" w14:textId="77777777" w:rsidR="003C412C" w:rsidRPr="003C412C" w:rsidRDefault="003C412C" w:rsidP="003C412C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3C412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5ACD098D" w14:textId="77777777" w:rsidR="003C412C" w:rsidRPr="003C412C" w:rsidRDefault="003C412C" w:rsidP="003C412C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3C412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Insomnia</w:t>
      </w:r>
    </w:p>
    <w:p w14:paraId="06F43FEA" w14:textId="77777777" w:rsidR="003C412C" w:rsidRPr="003C412C" w:rsidRDefault="003C412C" w:rsidP="003C412C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>Consider sleep study if OSA symptoms</w:t>
      </w:r>
    </w:p>
    <w:p w14:paraId="6344B7BE" w14:textId="77777777" w:rsidR="003C412C" w:rsidRPr="003C412C" w:rsidRDefault="003C412C" w:rsidP="003C412C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>Consider iron deficiency if restless leg symptoms</w:t>
      </w:r>
    </w:p>
    <w:p w14:paraId="5E49D5A7" w14:textId="77777777" w:rsidR="003C412C" w:rsidRPr="003C412C" w:rsidRDefault="003C412C" w:rsidP="003C412C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proofErr w:type="gramStart"/>
      <w:r w:rsidRPr="003C412C">
        <w:rPr>
          <w:rFonts w:ascii="Calibri" w:eastAsia="Times New Roman" w:hAnsi="Calibri" w:cs="Calibri"/>
          <w:kern w:val="0"/>
          <w14:ligatures w14:val="none"/>
        </w:rPr>
        <w:t>First</w:t>
      </w:r>
      <w:proofErr w:type="gramEnd"/>
      <w:r w:rsidRPr="003C412C">
        <w:rPr>
          <w:rFonts w:ascii="Calibri" w:eastAsia="Times New Roman" w:hAnsi="Calibri" w:cs="Calibri"/>
          <w:kern w:val="0"/>
          <w14:ligatures w14:val="none"/>
        </w:rPr>
        <w:t xml:space="preserve"> line treatment is melatonin. Start 1 mg QHS. Increase by 1mg weekly if needed to a max of 5mg for 2-5 yr and 10mg for 6 yr+</w:t>
      </w:r>
    </w:p>
    <w:p w14:paraId="51965B82" w14:textId="77777777" w:rsidR="003C412C" w:rsidRPr="003C412C" w:rsidRDefault="003C412C" w:rsidP="003C412C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lastRenderedPageBreak/>
        <w:t xml:space="preserve">Alternate treatment options </w:t>
      </w:r>
      <w:proofErr w:type="gramStart"/>
      <w:r w:rsidRPr="003C412C">
        <w:rPr>
          <w:rFonts w:ascii="Calibri" w:eastAsia="Times New Roman" w:hAnsi="Calibri" w:cs="Calibri"/>
          <w:kern w:val="0"/>
          <w14:ligatures w14:val="none"/>
        </w:rPr>
        <w:t>include:</w:t>
      </w:r>
      <w:proofErr w:type="gramEnd"/>
      <w:r w:rsidRPr="003C412C">
        <w:rPr>
          <w:rFonts w:ascii="Calibri" w:eastAsia="Times New Roman" w:hAnsi="Calibri" w:cs="Calibri"/>
          <w:kern w:val="0"/>
          <w14:ligatures w14:val="none"/>
        </w:rPr>
        <w:t xml:space="preserve"> clonidine, gabapentin, trazodone, hydroxyzine</w:t>
      </w:r>
    </w:p>
    <w:p w14:paraId="10415D07" w14:textId="77777777" w:rsidR="003C412C" w:rsidRPr="003C412C" w:rsidRDefault="003C412C" w:rsidP="003C412C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3C412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369A7E01" w14:textId="77777777" w:rsidR="003C412C" w:rsidRPr="003C412C" w:rsidRDefault="003C412C" w:rsidP="003C412C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3C412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5FE0C97F" w14:textId="77777777" w:rsidR="003C412C" w:rsidRPr="003C412C" w:rsidRDefault="003C412C" w:rsidP="003C412C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3C412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Irritability/Dysregulation</w:t>
      </w:r>
    </w:p>
    <w:p w14:paraId="4D9F04DF" w14:textId="77777777" w:rsidR="003C412C" w:rsidRPr="003C412C" w:rsidRDefault="003C412C" w:rsidP="003C412C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 xml:space="preserve">In patients with autism, </w:t>
      </w:r>
      <w:proofErr w:type="gramStart"/>
      <w:r w:rsidRPr="003C412C">
        <w:rPr>
          <w:rFonts w:ascii="Calibri" w:eastAsia="Times New Roman" w:hAnsi="Calibri" w:cs="Calibri"/>
          <w:kern w:val="0"/>
          <w14:ligatures w14:val="none"/>
        </w:rPr>
        <w:t>may</w:t>
      </w:r>
      <w:proofErr w:type="gramEnd"/>
      <w:r w:rsidRPr="003C412C">
        <w:rPr>
          <w:rFonts w:ascii="Calibri" w:eastAsia="Times New Roman" w:hAnsi="Calibri" w:cs="Calibri"/>
          <w:kern w:val="0"/>
          <w14:ligatures w14:val="none"/>
        </w:rPr>
        <w:t xml:space="preserve"> present as aggression, tantrums, self-injury</w:t>
      </w:r>
    </w:p>
    <w:p w14:paraId="688AC2E4" w14:textId="77777777" w:rsidR="003C412C" w:rsidRPr="003C412C" w:rsidRDefault="003C412C" w:rsidP="003C412C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>Rule out medical causes such as constipation or otitis media</w:t>
      </w:r>
    </w:p>
    <w:p w14:paraId="2E63838A" w14:textId="77777777" w:rsidR="003C412C" w:rsidRPr="003C412C" w:rsidRDefault="003C412C" w:rsidP="003C412C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>First line treatment is alpha-2 agonists</w:t>
      </w:r>
    </w:p>
    <w:p w14:paraId="3ABA0F63" w14:textId="77777777" w:rsidR="003C412C" w:rsidRPr="003C412C" w:rsidRDefault="003C412C" w:rsidP="003C412C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>Alternate treatment is with atypical antipsychotics such as Risperdal/Abilify, these require lab monitoring</w:t>
      </w:r>
    </w:p>
    <w:p w14:paraId="0EED2308" w14:textId="77777777" w:rsidR="003C412C" w:rsidRPr="003C412C" w:rsidRDefault="003C412C" w:rsidP="003C412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> </w:t>
      </w:r>
    </w:p>
    <w:p w14:paraId="3A65AA1F" w14:textId="77777777" w:rsidR="003C412C" w:rsidRPr="003C412C" w:rsidRDefault="003C412C" w:rsidP="003C412C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3C412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693C3449" w14:textId="77777777" w:rsidR="003C412C" w:rsidRPr="003C412C" w:rsidRDefault="003C412C" w:rsidP="003C412C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3C412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Tics</w:t>
      </w:r>
    </w:p>
    <w:p w14:paraId="45AECA3B" w14:textId="77777777" w:rsidR="003C412C" w:rsidRPr="003C412C" w:rsidRDefault="003C412C" w:rsidP="003C412C">
      <w:pPr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 xml:space="preserve">Tics present between 5-7 years, often associated with distress  </w:t>
      </w:r>
    </w:p>
    <w:p w14:paraId="5D9120FC" w14:textId="77777777" w:rsidR="003C412C" w:rsidRPr="003C412C" w:rsidRDefault="003C412C" w:rsidP="003C412C">
      <w:pPr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>Autism-related stereotyped movements present &lt;2 years old, typically more enjoyable</w:t>
      </w:r>
    </w:p>
    <w:p w14:paraId="23AB3E70" w14:textId="77777777" w:rsidR="003C412C" w:rsidRPr="003C412C" w:rsidRDefault="003C412C" w:rsidP="003C412C">
      <w:pPr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 xml:space="preserve">Consider diagnosis of Tourette’s if motor and vocal tics &gt; 12 months duration  </w:t>
      </w:r>
    </w:p>
    <w:p w14:paraId="7B870ED3" w14:textId="77777777" w:rsidR="003C412C" w:rsidRPr="003C412C" w:rsidRDefault="003C412C" w:rsidP="003C412C">
      <w:pPr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proofErr w:type="gramStart"/>
      <w:r w:rsidRPr="003C412C">
        <w:rPr>
          <w:rFonts w:ascii="Calibri" w:eastAsia="Times New Roman" w:hAnsi="Calibri" w:cs="Calibri"/>
          <w:kern w:val="0"/>
          <w14:ligatures w14:val="none"/>
        </w:rPr>
        <w:t>If</w:t>
      </w:r>
      <w:proofErr w:type="gramEnd"/>
      <w:r w:rsidRPr="003C412C">
        <w:rPr>
          <w:rFonts w:ascii="Calibri" w:eastAsia="Times New Roman" w:hAnsi="Calibri" w:cs="Calibri"/>
          <w:kern w:val="0"/>
          <w14:ligatures w14:val="none"/>
        </w:rPr>
        <w:t xml:space="preserve"> has comorbid ADHD, helpful to know that stimulants do not cause tics but can unmask them</w:t>
      </w:r>
    </w:p>
    <w:p w14:paraId="0750A114" w14:textId="77777777" w:rsidR="003C412C" w:rsidRPr="003C412C" w:rsidRDefault="003C412C" w:rsidP="003C412C">
      <w:pPr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>First line treatment is alpha-2 agonists</w:t>
      </w:r>
    </w:p>
    <w:p w14:paraId="3B402973" w14:textId="77777777" w:rsidR="003C412C" w:rsidRPr="003C412C" w:rsidRDefault="003C412C" w:rsidP="003C412C">
      <w:pPr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 xml:space="preserve">If alpha-2 agonists </w:t>
      </w:r>
      <w:proofErr w:type="gramStart"/>
      <w:r w:rsidRPr="003C412C">
        <w:rPr>
          <w:rFonts w:ascii="Calibri" w:eastAsia="Times New Roman" w:hAnsi="Calibri" w:cs="Calibri"/>
          <w:kern w:val="0"/>
          <w14:ligatures w14:val="none"/>
        </w:rPr>
        <w:t>not</w:t>
      </w:r>
      <w:proofErr w:type="gramEnd"/>
      <w:r w:rsidRPr="003C412C">
        <w:rPr>
          <w:rFonts w:ascii="Calibri" w:eastAsia="Times New Roman" w:hAnsi="Calibri" w:cs="Calibri"/>
          <w:kern w:val="0"/>
          <w14:ligatures w14:val="none"/>
        </w:rPr>
        <w:t xml:space="preserve"> effective, refer to neurology for consideration of treatment with typical antipsychotics</w:t>
      </w:r>
    </w:p>
    <w:p w14:paraId="2782E88F" w14:textId="77777777" w:rsidR="003C412C" w:rsidRPr="003C412C" w:rsidRDefault="003C412C" w:rsidP="003C412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> </w:t>
      </w:r>
    </w:p>
    <w:p w14:paraId="6420903C" w14:textId="77777777" w:rsidR="003C412C" w:rsidRPr="003C412C" w:rsidRDefault="003C412C" w:rsidP="003C412C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3C412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504A4947" w14:textId="77777777" w:rsidR="003C412C" w:rsidRPr="003C412C" w:rsidRDefault="003C412C" w:rsidP="003C412C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3C412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Anxiety</w:t>
      </w:r>
    </w:p>
    <w:p w14:paraId="4CEA0FD2" w14:textId="77777777" w:rsidR="003C412C" w:rsidRPr="003C412C" w:rsidRDefault="003C412C" w:rsidP="003C412C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 xml:space="preserve">In patients with autism, anxiety can </w:t>
      </w:r>
      <w:proofErr w:type="gramStart"/>
      <w:r w:rsidRPr="003C412C">
        <w:rPr>
          <w:rFonts w:ascii="Calibri" w:eastAsia="Times New Roman" w:hAnsi="Calibri" w:cs="Calibri"/>
          <w:kern w:val="0"/>
          <w14:ligatures w14:val="none"/>
        </w:rPr>
        <w:t>present</w:t>
      </w:r>
      <w:proofErr w:type="gramEnd"/>
      <w:r w:rsidRPr="003C412C">
        <w:rPr>
          <w:rFonts w:ascii="Calibri" w:eastAsia="Times New Roman" w:hAnsi="Calibri" w:cs="Calibri"/>
          <w:kern w:val="0"/>
          <w14:ligatures w14:val="none"/>
        </w:rPr>
        <w:t xml:space="preserve"> as increased rigidity, irritability, or separation issues</w:t>
      </w:r>
    </w:p>
    <w:p w14:paraId="4A6DBBC3" w14:textId="77777777" w:rsidR="003C412C" w:rsidRPr="003C412C" w:rsidRDefault="003C412C" w:rsidP="003C412C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 xml:space="preserve">Medication class options for treatment include: </w:t>
      </w:r>
    </w:p>
    <w:p w14:paraId="6EC904D3" w14:textId="77777777" w:rsidR="003C412C" w:rsidRPr="003C412C" w:rsidRDefault="003C412C" w:rsidP="003C412C">
      <w:pPr>
        <w:numPr>
          <w:ilvl w:val="1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>Selective serotonin reuptake inhibitors</w:t>
      </w:r>
    </w:p>
    <w:p w14:paraId="30CAFC74" w14:textId="77777777" w:rsidR="003C412C" w:rsidRPr="003C412C" w:rsidRDefault="003C412C" w:rsidP="003C412C">
      <w:pPr>
        <w:numPr>
          <w:ilvl w:val="1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>Alpha-2 agonists</w:t>
      </w:r>
    </w:p>
    <w:p w14:paraId="7643B3E5" w14:textId="77777777" w:rsidR="003C412C" w:rsidRPr="003C412C" w:rsidRDefault="003C412C" w:rsidP="003C412C">
      <w:pPr>
        <w:numPr>
          <w:ilvl w:val="1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3C412C">
        <w:rPr>
          <w:rFonts w:ascii="Calibri" w:eastAsia="Times New Roman" w:hAnsi="Calibri" w:cs="Calibri"/>
          <w:kern w:val="0"/>
          <w14:ligatures w14:val="none"/>
        </w:rPr>
        <w:t>Hydroxyzine prn for situational anxiety 6 yrs+</w:t>
      </w:r>
    </w:p>
    <w:p w14:paraId="39AE5554" w14:textId="77777777" w:rsidR="001218AE" w:rsidRDefault="001218AE"/>
    <w:sectPr w:rsidR="00121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508EF"/>
    <w:multiLevelType w:val="multilevel"/>
    <w:tmpl w:val="CB62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20184E"/>
    <w:multiLevelType w:val="multilevel"/>
    <w:tmpl w:val="5EBA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BE7949"/>
    <w:multiLevelType w:val="multilevel"/>
    <w:tmpl w:val="6B6C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58159D"/>
    <w:multiLevelType w:val="multilevel"/>
    <w:tmpl w:val="D42E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9077F1"/>
    <w:multiLevelType w:val="multilevel"/>
    <w:tmpl w:val="3FFC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807B15"/>
    <w:multiLevelType w:val="multilevel"/>
    <w:tmpl w:val="67E2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3999467">
    <w:abstractNumId w:val="0"/>
  </w:num>
  <w:num w:numId="2" w16cid:durableId="1927303721">
    <w:abstractNumId w:val="5"/>
  </w:num>
  <w:num w:numId="3" w16cid:durableId="626667020">
    <w:abstractNumId w:val="2"/>
  </w:num>
  <w:num w:numId="4" w16cid:durableId="292099310">
    <w:abstractNumId w:val="3"/>
  </w:num>
  <w:num w:numId="5" w16cid:durableId="552083796">
    <w:abstractNumId w:val="1"/>
  </w:num>
  <w:num w:numId="6" w16cid:durableId="2007049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48"/>
    <w:rsid w:val="000B2448"/>
    <w:rsid w:val="001218AE"/>
    <w:rsid w:val="003C412C"/>
    <w:rsid w:val="006C4E0D"/>
    <w:rsid w:val="00F8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81263"/>
  <w15:chartTrackingRefBased/>
  <w15:docId w15:val="{FAB6FD5F-3161-4576-A016-A8015F81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4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4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4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4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44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C4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4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2907</Characters>
  <Application>Microsoft Office Word</Application>
  <DocSecurity>0</DocSecurity>
  <Lines>24</Lines>
  <Paragraphs>6</Paragraphs>
  <ScaleCrop>false</ScaleCrop>
  <Company>VUMC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Holly E</dc:creator>
  <cp:keywords/>
  <dc:description/>
  <cp:lastModifiedBy>Miller, Holly E</cp:lastModifiedBy>
  <cp:revision>2</cp:revision>
  <dcterms:created xsi:type="dcterms:W3CDTF">2025-05-07T17:22:00Z</dcterms:created>
  <dcterms:modified xsi:type="dcterms:W3CDTF">2025-05-07T17:22:00Z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2024-06-03T21:31:33Z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90af9977-530f-4756-af2d-78bc31eac66d</vt:lpwstr>
  </property>
  <property fmtid="{D5CDD505-2E9C-101B-9397-08002B2CF9AE}" pid="8" name="MSIP_Label_792c8cef-6f2b-4af1-b4ac-d815ff795cd6_ContentBits">
    <vt:lpwstr>0</vt:lpwstr>
  </property>
</Properties>
</file>