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48E" w:rsidRDefault="00FD16F0">
      <w:pPr>
        <w:pBdr>
          <w:top w:val="nil"/>
          <w:left w:val="nil"/>
          <w:bottom w:val="nil"/>
          <w:right w:val="nil"/>
          <w:between w:val="nil"/>
        </w:pBdr>
        <w:jc w:val="center"/>
        <w:rPr>
          <w:rFonts w:ascii="Georgia" w:eastAsia="Georgia" w:hAnsi="Georgia" w:cs="Georgia"/>
          <w:b/>
          <w:color w:val="000000"/>
          <w:sz w:val="24"/>
          <w:szCs w:val="24"/>
        </w:rPr>
      </w:pPr>
      <w:sdt>
        <w:sdtPr>
          <w:tag w:val="goog_rdk_0"/>
          <w:id w:val="2127340521"/>
        </w:sdtPr>
        <w:sdtEndPr/>
        <w:sdtContent/>
      </w:sdt>
      <w:r w:rsidR="002B2252">
        <w:rPr>
          <w:rFonts w:ascii="Georgia" w:eastAsia="Georgia" w:hAnsi="Georgia" w:cs="Georgia"/>
          <w:b/>
          <w:color w:val="000000"/>
          <w:sz w:val="24"/>
          <w:szCs w:val="24"/>
        </w:rPr>
        <w:t>Intervention Planning Guide</w:t>
      </w:r>
    </w:p>
    <w:p w14:paraId="00000002" w14:textId="77777777" w:rsidR="00E0348E" w:rsidRDefault="002B2252">
      <w:pPr>
        <w:pBdr>
          <w:top w:val="nil"/>
          <w:left w:val="nil"/>
          <w:bottom w:val="nil"/>
          <w:right w:val="nil"/>
          <w:between w:val="nil"/>
        </w:pBdr>
        <w:jc w:val="center"/>
        <w:rPr>
          <w:rFonts w:ascii="Georgia" w:eastAsia="Georgia" w:hAnsi="Georgia" w:cs="Georgia"/>
          <w:color w:val="000000"/>
          <w:sz w:val="24"/>
          <w:szCs w:val="24"/>
        </w:rPr>
      </w:pPr>
      <w:r>
        <w:rPr>
          <w:rFonts w:ascii="Georgia" w:eastAsia="Georgia" w:hAnsi="Georgia" w:cs="Georgia"/>
          <w:color w:val="000000"/>
          <w:sz w:val="24"/>
          <w:szCs w:val="24"/>
        </w:rPr>
        <w:t>Complete the following form to describe an intervention to address student needs.</w:t>
      </w:r>
    </w:p>
    <w:tbl>
      <w:tblPr>
        <w:tblStyle w:val="a"/>
        <w:tblW w:w="10588" w:type="dxa"/>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1992"/>
        <w:gridCol w:w="3140"/>
        <w:gridCol w:w="5456"/>
      </w:tblGrid>
      <w:tr w:rsidR="00E0348E" w14:paraId="6209BBDD" w14:textId="77777777">
        <w:trPr>
          <w:trHeight w:val="726"/>
        </w:trPr>
        <w:tc>
          <w:tcPr>
            <w:tcW w:w="1992" w:type="dxa"/>
            <w:shd w:val="clear" w:color="auto" w:fill="A6A6A6"/>
          </w:tcPr>
          <w:p w14:paraId="00000003" w14:textId="77777777" w:rsidR="00E0348E" w:rsidRDefault="002B2252">
            <w:pPr>
              <w:pBdr>
                <w:top w:val="nil"/>
                <w:left w:val="nil"/>
                <w:bottom w:val="nil"/>
                <w:right w:val="nil"/>
                <w:between w:val="nil"/>
              </w:pBdr>
              <w:spacing w:before="53"/>
              <w:ind w:left="339"/>
              <w:rPr>
                <w:rFonts w:ascii="Georgia" w:eastAsia="Georgia" w:hAnsi="Georgia" w:cs="Georgia"/>
                <w:b/>
                <w:color w:val="000000"/>
                <w:sz w:val="21"/>
                <w:szCs w:val="21"/>
              </w:rPr>
            </w:pPr>
            <w:r>
              <w:rPr>
                <w:rFonts w:ascii="Georgia" w:eastAsia="Georgia" w:hAnsi="Georgia" w:cs="Georgia"/>
                <w:b/>
                <w:color w:val="000000"/>
                <w:sz w:val="21"/>
                <w:szCs w:val="21"/>
              </w:rPr>
              <w:t>SMART Goal</w:t>
            </w:r>
          </w:p>
          <w:p w14:paraId="00000004" w14:textId="77777777" w:rsidR="00E0348E" w:rsidRDefault="002B2252">
            <w:pPr>
              <w:pBdr>
                <w:top w:val="nil"/>
                <w:left w:val="nil"/>
                <w:bottom w:val="nil"/>
                <w:right w:val="nil"/>
                <w:between w:val="nil"/>
              </w:pBdr>
              <w:spacing w:line="249" w:lineRule="auto"/>
              <w:ind w:left="308" w:right="248" w:hanging="13"/>
              <w:rPr>
                <w:rFonts w:ascii="Georgia" w:eastAsia="Georgia" w:hAnsi="Georgia" w:cs="Georgia"/>
                <w:b/>
                <w:color w:val="000000"/>
                <w:sz w:val="16"/>
                <w:szCs w:val="16"/>
              </w:rPr>
            </w:pPr>
            <w:r>
              <w:rPr>
                <w:rFonts w:ascii="Georgia" w:eastAsia="Georgia" w:hAnsi="Georgia" w:cs="Georgia"/>
                <w:b/>
                <w:color w:val="000000"/>
                <w:sz w:val="16"/>
                <w:szCs w:val="16"/>
              </w:rPr>
              <w:t>*</w:t>
            </w:r>
            <w:proofErr w:type="gramStart"/>
            <w:r>
              <w:rPr>
                <w:rFonts w:ascii="Georgia" w:eastAsia="Georgia" w:hAnsi="Georgia" w:cs="Georgia"/>
                <w:b/>
                <w:color w:val="000000"/>
                <w:sz w:val="16"/>
                <w:szCs w:val="16"/>
              </w:rPr>
              <w:t>reference</w:t>
            </w:r>
            <w:proofErr w:type="gramEnd"/>
            <w:r>
              <w:rPr>
                <w:rFonts w:ascii="Georgia" w:eastAsia="Georgia" w:hAnsi="Georgia" w:cs="Georgia"/>
                <w:b/>
                <w:color w:val="000000"/>
                <w:sz w:val="16"/>
                <w:szCs w:val="16"/>
              </w:rPr>
              <w:t xml:space="preserve"> SMART goal setting guide</w:t>
            </w:r>
          </w:p>
        </w:tc>
        <w:tc>
          <w:tcPr>
            <w:tcW w:w="8596" w:type="dxa"/>
            <w:gridSpan w:val="2"/>
          </w:tcPr>
          <w:p w14:paraId="00000005" w14:textId="77777777" w:rsidR="00E0348E" w:rsidRDefault="002B2252">
            <w:pPr>
              <w:pBdr>
                <w:top w:val="nil"/>
                <w:left w:val="nil"/>
                <w:bottom w:val="nil"/>
                <w:right w:val="nil"/>
                <w:between w:val="nil"/>
              </w:pBdr>
              <w:spacing w:before="53"/>
              <w:ind w:left="112"/>
              <w:rPr>
                <w:color w:val="000000"/>
                <w:sz w:val="21"/>
                <w:szCs w:val="21"/>
              </w:rPr>
            </w:pPr>
            <w:r>
              <w:rPr>
                <w:color w:val="000000"/>
                <w:sz w:val="21"/>
                <w:szCs w:val="21"/>
              </w:rPr>
              <w:t xml:space="preserve">Example: By [Date], given a progressive muscle relaxation task analysis and tangible supports, [student] will independently complete 3 preferred steps/movements of a progressive muscle relaxation sequence for 3 out of 4 daily opportunities. </w:t>
            </w:r>
          </w:p>
        </w:tc>
      </w:tr>
      <w:tr w:rsidR="00E0348E" w14:paraId="2A78F18A" w14:textId="77777777">
        <w:trPr>
          <w:trHeight w:val="602"/>
        </w:trPr>
        <w:tc>
          <w:tcPr>
            <w:tcW w:w="1992" w:type="dxa"/>
            <w:vMerge w:val="restart"/>
            <w:shd w:val="clear" w:color="auto" w:fill="A6A6A6"/>
            <w:vAlign w:val="center"/>
          </w:tcPr>
          <w:p w14:paraId="00000007" w14:textId="77777777" w:rsidR="00E0348E" w:rsidRDefault="002B2252">
            <w:pPr>
              <w:pBdr>
                <w:top w:val="nil"/>
                <w:left w:val="nil"/>
                <w:bottom w:val="nil"/>
                <w:right w:val="nil"/>
                <w:between w:val="nil"/>
              </w:pBdr>
              <w:jc w:val="center"/>
              <w:rPr>
                <w:rFonts w:ascii="Georgia" w:eastAsia="Georgia" w:hAnsi="Georgia" w:cs="Georgia"/>
                <w:b/>
                <w:color w:val="000000"/>
                <w:sz w:val="21"/>
                <w:szCs w:val="21"/>
              </w:rPr>
            </w:pPr>
            <w:r>
              <w:rPr>
                <w:rFonts w:ascii="Georgia" w:eastAsia="Georgia" w:hAnsi="Georgia" w:cs="Georgia"/>
                <w:b/>
                <w:color w:val="000000"/>
                <w:sz w:val="21"/>
                <w:szCs w:val="21"/>
              </w:rPr>
              <w:t>Baseline</w:t>
            </w:r>
          </w:p>
        </w:tc>
        <w:tc>
          <w:tcPr>
            <w:tcW w:w="3140" w:type="dxa"/>
            <w:tcBorders>
              <w:bottom w:val="single" w:sz="8" w:space="0" w:color="000000"/>
              <w:right w:val="single" w:sz="8" w:space="0" w:color="000000"/>
            </w:tcBorders>
            <w:shd w:val="clear" w:color="auto" w:fill="D9D9D9"/>
          </w:tcPr>
          <w:p w14:paraId="00000008"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Baseline context:</w:t>
            </w:r>
          </w:p>
        </w:tc>
        <w:tc>
          <w:tcPr>
            <w:tcW w:w="5456" w:type="dxa"/>
            <w:tcBorders>
              <w:left w:val="single" w:sz="8" w:space="0" w:color="000000"/>
              <w:bottom w:val="single" w:sz="8" w:space="0" w:color="000000"/>
            </w:tcBorders>
          </w:tcPr>
          <w:p w14:paraId="00000009"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During homeroom 1:1 with [e.g., school counselor]</w:t>
            </w:r>
          </w:p>
          <w:p w14:paraId="0000000A" w14:textId="77777777" w:rsidR="00E0348E" w:rsidRDefault="00E0348E">
            <w:pPr>
              <w:pBdr>
                <w:top w:val="nil"/>
                <w:left w:val="nil"/>
                <w:bottom w:val="nil"/>
                <w:right w:val="nil"/>
                <w:between w:val="nil"/>
              </w:pBdr>
              <w:spacing w:before="53"/>
              <w:ind w:left="112"/>
              <w:rPr>
                <w:color w:val="000000"/>
                <w:sz w:val="21"/>
                <w:szCs w:val="21"/>
              </w:rPr>
            </w:pPr>
          </w:p>
        </w:tc>
      </w:tr>
      <w:tr w:rsidR="00E0348E" w14:paraId="7CD71651" w14:textId="77777777">
        <w:trPr>
          <w:trHeight w:val="603"/>
        </w:trPr>
        <w:tc>
          <w:tcPr>
            <w:tcW w:w="1992" w:type="dxa"/>
            <w:vMerge/>
            <w:shd w:val="clear" w:color="auto" w:fill="A6A6A6"/>
            <w:vAlign w:val="center"/>
          </w:tcPr>
          <w:p w14:paraId="0000000B"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right w:val="single" w:sz="8" w:space="0" w:color="000000"/>
            </w:tcBorders>
            <w:shd w:val="clear" w:color="auto" w:fill="D9D9D9"/>
          </w:tcPr>
          <w:p w14:paraId="0000000C"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Baseline data type and dates:</w:t>
            </w:r>
          </w:p>
        </w:tc>
        <w:tc>
          <w:tcPr>
            <w:tcW w:w="5456" w:type="dxa"/>
            <w:tcBorders>
              <w:top w:val="single" w:sz="8" w:space="0" w:color="000000"/>
              <w:left w:val="single" w:sz="8" w:space="0" w:color="000000"/>
            </w:tcBorders>
          </w:tcPr>
          <w:p w14:paraId="0000000D"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[Date]: [X] PMR steps completed daily </w:t>
            </w:r>
          </w:p>
        </w:tc>
      </w:tr>
      <w:tr w:rsidR="00E0348E" w14:paraId="628023CD" w14:textId="77777777">
        <w:trPr>
          <w:trHeight w:val="602"/>
        </w:trPr>
        <w:tc>
          <w:tcPr>
            <w:tcW w:w="1992" w:type="dxa"/>
            <w:vMerge w:val="restart"/>
            <w:shd w:val="clear" w:color="auto" w:fill="A6A6A6"/>
            <w:vAlign w:val="center"/>
          </w:tcPr>
          <w:p w14:paraId="0000000E" w14:textId="77777777" w:rsidR="00E0348E" w:rsidRDefault="002B2252">
            <w:pPr>
              <w:pBdr>
                <w:top w:val="nil"/>
                <w:left w:val="nil"/>
                <w:bottom w:val="nil"/>
                <w:right w:val="nil"/>
                <w:between w:val="nil"/>
              </w:pBdr>
              <w:spacing w:before="1"/>
              <w:jc w:val="center"/>
              <w:rPr>
                <w:rFonts w:ascii="Georgia" w:eastAsia="Georgia" w:hAnsi="Georgia" w:cs="Georgia"/>
                <w:b/>
                <w:color w:val="000000"/>
                <w:sz w:val="21"/>
                <w:szCs w:val="21"/>
              </w:rPr>
            </w:pPr>
            <w:r>
              <w:rPr>
                <w:rFonts w:ascii="Georgia" w:eastAsia="Georgia" w:hAnsi="Georgia" w:cs="Georgia"/>
                <w:b/>
                <w:color w:val="000000"/>
                <w:sz w:val="21"/>
                <w:szCs w:val="21"/>
              </w:rPr>
              <w:t>Intervention</w:t>
            </w:r>
          </w:p>
        </w:tc>
        <w:tc>
          <w:tcPr>
            <w:tcW w:w="3140" w:type="dxa"/>
            <w:tcBorders>
              <w:bottom w:val="single" w:sz="8" w:space="0" w:color="000000"/>
              <w:right w:val="single" w:sz="8" w:space="0" w:color="000000"/>
            </w:tcBorders>
            <w:shd w:val="clear" w:color="auto" w:fill="D9D9D9"/>
          </w:tcPr>
          <w:p w14:paraId="0000000F" w14:textId="77777777" w:rsidR="00E0348E" w:rsidRDefault="002B2252">
            <w:pPr>
              <w:pBdr>
                <w:top w:val="nil"/>
                <w:left w:val="nil"/>
                <w:bottom w:val="nil"/>
                <w:right w:val="nil"/>
                <w:between w:val="nil"/>
              </w:pBdr>
              <w:spacing w:before="53" w:line="256" w:lineRule="auto"/>
              <w:ind w:left="112" w:right="229"/>
              <w:rPr>
                <w:color w:val="000000"/>
                <w:sz w:val="21"/>
                <w:szCs w:val="21"/>
              </w:rPr>
            </w:pPr>
            <w:r>
              <w:rPr>
                <w:color w:val="000000"/>
                <w:sz w:val="21"/>
                <w:szCs w:val="21"/>
              </w:rPr>
              <w:t>Date intervention plan created:</w:t>
            </w:r>
          </w:p>
        </w:tc>
        <w:tc>
          <w:tcPr>
            <w:tcW w:w="5456" w:type="dxa"/>
            <w:tcBorders>
              <w:left w:val="single" w:sz="8" w:space="0" w:color="000000"/>
              <w:bottom w:val="single" w:sz="8" w:space="0" w:color="000000"/>
            </w:tcBorders>
          </w:tcPr>
          <w:p w14:paraId="00000010"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[Date]</w:t>
            </w:r>
          </w:p>
        </w:tc>
      </w:tr>
      <w:tr w:rsidR="00E0348E" w14:paraId="68EA4B68" w14:textId="77777777">
        <w:trPr>
          <w:trHeight w:val="602"/>
        </w:trPr>
        <w:tc>
          <w:tcPr>
            <w:tcW w:w="1992" w:type="dxa"/>
            <w:vMerge/>
            <w:shd w:val="clear" w:color="auto" w:fill="A6A6A6"/>
            <w:vAlign w:val="center"/>
          </w:tcPr>
          <w:p w14:paraId="00000011"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12"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Who implements plan:</w:t>
            </w:r>
          </w:p>
        </w:tc>
        <w:tc>
          <w:tcPr>
            <w:tcW w:w="5456" w:type="dxa"/>
            <w:tcBorders>
              <w:top w:val="single" w:sz="8" w:space="0" w:color="000000"/>
              <w:left w:val="single" w:sz="8" w:space="0" w:color="000000"/>
              <w:bottom w:val="single" w:sz="8" w:space="0" w:color="000000"/>
            </w:tcBorders>
          </w:tcPr>
          <w:p w14:paraId="00000013"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e.g., counselor, special education teacher, predication </w:t>
            </w:r>
          </w:p>
        </w:tc>
      </w:tr>
      <w:tr w:rsidR="00E0348E" w14:paraId="7F5BD01C" w14:textId="77777777">
        <w:trPr>
          <w:trHeight w:val="602"/>
        </w:trPr>
        <w:tc>
          <w:tcPr>
            <w:tcW w:w="1992" w:type="dxa"/>
            <w:vMerge/>
            <w:shd w:val="clear" w:color="auto" w:fill="A6A6A6"/>
            <w:vAlign w:val="center"/>
          </w:tcPr>
          <w:p w14:paraId="00000014"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15"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What materials are needed:</w:t>
            </w:r>
          </w:p>
        </w:tc>
        <w:tc>
          <w:tcPr>
            <w:tcW w:w="5456" w:type="dxa"/>
            <w:tcBorders>
              <w:top w:val="single" w:sz="8" w:space="0" w:color="000000"/>
              <w:left w:val="single" w:sz="8" w:space="0" w:color="000000"/>
              <w:bottom w:val="single" w:sz="8" w:space="0" w:color="000000"/>
            </w:tcBorders>
          </w:tcPr>
          <w:p w14:paraId="00000016"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PMR task analysis, uncooked and cooked spaghetti or string playdough, stress ball, teacher PMR script (attached), reinforcer, timer </w:t>
            </w:r>
          </w:p>
        </w:tc>
      </w:tr>
      <w:tr w:rsidR="00E0348E" w14:paraId="50A9EBF3" w14:textId="77777777">
        <w:trPr>
          <w:trHeight w:val="861"/>
        </w:trPr>
        <w:tc>
          <w:tcPr>
            <w:tcW w:w="1992" w:type="dxa"/>
            <w:vMerge/>
            <w:shd w:val="clear" w:color="auto" w:fill="A6A6A6"/>
            <w:vAlign w:val="center"/>
          </w:tcPr>
          <w:p w14:paraId="00000017"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18" w14:textId="77777777" w:rsidR="00E0348E" w:rsidRDefault="002B2252">
            <w:pPr>
              <w:pBdr>
                <w:top w:val="nil"/>
                <w:left w:val="nil"/>
                <w:bottom w:val="nil"/>
                <w:right w:val="nil"/>
                <w:between w:val="nil"/>
              </w:pBdr>
              <w:spacing w:before="53" w:line="256" w:lineRule="auto"/>
              <w:ind w:left="112"/>
              <w:rPr>
                <w:color w:val="000000"/>
                <w:sz w:val="21"/>
                <w:szCs w:val="21"/>
              </w:rPr>
            </w:pPr>
            <w:r>
              <w:rPr>
                <w:color w:val="000000"/>
                <w:sz w:val="21"/>
                <w:szCs w:val="21"/>
              </w:rPr>
              <w:t>How the intervention is delivered, including any reinforcement procedures:</w:t>
            </w:r>
          </w:p>
        </w:tc>
        <w:tc>
          <w:tcPr>
            <w:tcW w:w="5456" w:type="dxa"/>
            <w:tcBorders>
              <w:top w:val="single" w:sz="8" w:space="0" w:color="000000"/>
              <w:left w:val="single" w:sz="8" w:space="0" w:color="000000"/>
              <w:bottom w:val="single" w:sz="8" w:space="0" w:color="000000"/>
            </w:tcBorders>
          </w:tcPr>
          <w:p w14:paraId="00000019" w14:textId="77777777" w:rsidR="00E0348E" w:rsidRDefault="002B2252">
            <w:pPr>
              <w:pBdr>
                <w:top w:val="nil"/>
                <w:left w:val="nil"/>
                <w:bottom w:val="nil"/>
                <w:right w:val="nil"/>
                <w:between w:val="nil"/>
              </w:pBdr>
              <w:spacing w:before="53"/>
              <w:ind w:left="123"/>
              <w:rPr>
                <w:rFonts w:ascii="Georgia" w:eastAsia="Georgia" w:hAnsi="Georgia" w:cs="Georgia"/>
                <w:b/>
                <w:color w:val="000000"/>
                <w:sz w:val="21"/>
                <w:szCs w:val="21"/>
              </w:rPr>
            </w:pPr>
            <w:r>
              <w:rPr>
                <w:rFonts w:ascii="Georgia" w:eastAsia="Georgia" w:hAnsi="Georgia" w:cs="Georgia"/>
                <w:b/>
                <w:color w:val="000000"/>
                <w:sz w:val="21"/>
                <w:szCs w:val="21"/>
              </w:rPr>
              <w:t xml:space="preserve">Teaching Trails: </w:t>
            </w:r>
          </w:p>
          <w:p w14:paraId="0000001A" w14:textId="5DE36477"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Introduce Progressive Muscle Relaxation (describe and give purpose): Use the lesson script to describe and give purpose)</w:t>
            </w:r>
            <w:sdt>
              <w:sdtPr>
                <w:tag w:val="goog_rdk_1"/>
                <w:id w:val="9955998"/>
              </w:sdtPr>
              <w:sdtEndPr/>
              <w:sdtContent/>
            </w:sdt>
            <w:r>
              <w:rPr>
                <w:color w:val="000000"/>
                <w:sz w:val="21"/>
                <w:szCs w:val="21"/>
              </w:rPr>
              <w:t xml:space="preserve"> :</w:t>
            </w:r>
            <w:r w:rsidR="00C33091">
              <w:t>U</w:t>
            </w:r>
            <w:r>
              <w:rPr>
                <w:color w:val="000000"/>
                <w:sz w:val="21"/>
                <w:szCs w:val="21"/>
              </w:rPr>
              <w:t xml:space="preserve">se the lesson script to describe Progress Muscle Relaxation to [student] in student- friendly language and using visual support (PMR task analysis). </w:t>
            </w:r>
          </w:p>
          <w:p w14:paraId="0000001B" w14:textId="6464D640"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Model (I do): Use the lesson script and stress balls to model/ demonstrate </w:t>
            </w:r>
            <w:sdt>
              <w:sdtPr>
                <w:tag w:val="goog_rdk_2"/>
                <w:id w:val="333197596"/>
              </w:sdtPr>
              <w:sdtEndPr/>
              <w:sdtContent>
                <w:r w:rsidR="00C33091">
                  <w:t>“</w:t>
                </w:r>
              </w:sdtContent>
            </w:sdt>
            <w:r>
              <w:rPr>
                <w:color w:val="000000"/>
                <w:sz w:val="21"/>
                <w:szCs w:val="21"/>
              </w:rPr>
              <w:t>hands and arms</w:t>
            </w:r>
            <w:r w:rsidR="006D0CAA">
              <w:rPr>
                <w:color w:val="000000"/>
                <w:sz w:val="21"/>
                <w:szCs w:val="21"/>
              </w:rPr>
              <w:t>,</w:t>
            </w:r>
            <w:r>
              <w:rPr>
                <w:color w:val="000000"/>
                <w:sz w:val="21"/>
                <w:szCs w:val="21"/>
              </w:rPr>
              <w:t xml:space="preserve"> squeeze a lemon</w:t>
            </w:r>
            <w:r w:rsidR="00C33091">
              <w:rPr>
                <w:color w:val="000000"/>
                <w:sz w:val="21"/>
                <w:szCs w:val="21"/>
              </w:rPr>
              <w:t>”</w:t>
            </w:r>
            <w:r>
              <w:rPr>
                <w:color w:val="000000"/>
                <w:sz w:val="21"/>
                <w:szCs w:val="21"/>
              </w:rPr>
              <w:t xml:space="preserve"> PMR step. Demonstrate this step a couple of times, being sure to model breathing while squeezing your hands and arms. </w:t>
            </w:r>
          </w:p>
          <w:p w14:paraId="0000001C" w14:textId="43F68BFA"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Guide practice (we do): Have [student] practice the </w:t>
            </w:r>
            <w:sdt>
              <w:sdtPr>
                <w:tag w:val="goog_rdk_3"/>
                <w:id w:val="1605610615"/>
              </w:sdtPr>
              <w:sdtEndPr/>
              <w:sdtContent>
                <w:r w:rsidR="007675B3">
                  <w:t>“</w:t>
                </w:r>
              </w:sdtContent>
            </w:sdt>
            <w:r>
              <w:rPr>
                <w:color w:val="000000"/>
                <w:sz w:val="21"/>
                <w:szCs w:val="21"/>
              </w:rPr>
              <w:t>hands and</w:t>
            </w:r>
            <w:r w:rsidR="00EA1502">
              <w:rPr>
                <w:color w:val="000000"/>
                <w:sz w:val="21"/>
                <w:szCs w:val="21"/>
              </w:rPr>
              <w:t>,</w:t>
            </w:r>
            <w:r>
              <w:rPr>
                <w:color w:val="000000"/>
                <w:sz w:val="21"/>
                <w:szCs w:val="21"/>
              </w:rPr>
              <w:t xml:space="preserve"> arms</w:t>
            </w:r>
            <w:r w:rsidR="006D0CAA">
              <w:rPr>
                <w:color w:val="000000"/>
                <w:sz w:val="21"/>
                <w:szCs w:val="21"/>
              </w:rPr>
              <w:t>,</w:t>
            </w:r>
            <w:r>
              <w:rPr>
                <w:color w:val="000000"/>
                <w:sz w:val="21"/>
                <w:szCs w:val="21"/>
              </w:rPr>
              <w:t xml:space="preserve"> squeeze a lemon</w:t>
            </w:r>
            <w:r w:rsidR="007675B3">
              <w:rPr>
                <w:color w:val="000000"/>
                <w:sz w:val="21"/>
                <w:szCs w:val="21"/>
              </w:rPr>
              <w:t>”</w:t>
            </w:r>
            <w:r>
              <w:rPr>
                <w:color w:val="000000"/>
                <w:sz w:val="21"/>
                <w:szCs w:val="21"/>
              </w:rPr>
              <w:t xml:space="preserve"> PMR step using a stress ball or playdough, while you also practice this step. Have [student] hold for 10 seconds, while breathing. Use a visual timer if you think that will be helpful for [student]. Have [student] practice </w:t>
            </w:r>
            <w:sdt>
              <w:sdtPr>
                <w:tag w:val="goog_rdk_4"/>
                <w:id w:val="-1544049755"/>
              </w:sdtPr>
              <w:sdtEndPr/>
              <w:sdtContent/>
            </w:sdt>
            <w:r w:rsidR="006D0CAA">
              <w:rPr>
                <w:color w:val="000000"/>
                <w:sz w:val="21"/>
                <w:szCs w:val="21"/>
              </w:rPr>
              <w:t>several</w:t>
            </w:r>
            <w:r>
              <w:rPr>
                <w:color w:val="000000"/>
                <w:sz w:val="21"/>
                <w:szCs w:val="21"/>
              </w:rPr>
              <w:t xml:space="preserve"> times and provide feedback to student (e.g., nice job squeezing your hands and arms; I could tell you were taking slow deep breaths while you squeeze your hands and arms). Ask [student] how their hands and arms feel after relaxing. You may provide [student</w:t>
            </w:r>
            <w:sdt>
              <w:sdtPr>
                <w:tag w:val="goog_rdk_5"/>
                <w:id w:val="1420374150"/>
              </w:sdtPr>
              <w:sdtEndPr/>
              <w:sdtContent/>
            </w:sdt>
            <w:r>
              <w:rPr>
                <w:color w:val="000000"/>
                <w:sz w:val="21"/>
                <w:szCs w:val="21"/>
              </w:rPr>
              <w:t>]</w:t>
            </w:r>
            <w:r w:rsidR="00AE7392">
              <w:rPr>
                <w:color w:val="000000"/>
                <w:sz w:val="21"/>
                <w:szCs w:val="21"/>
              </w:rPr>
              <w:t xml:space="preserve"> </w:t>
            </w:r>
            <w:r>
              <w:rPr>
                <w:color w:val="000000"/>
                <w:sz w:val="21"/>
                <w:szCs w:val="21"/>
              </w:rPr>
              <w:t xml:space="preserve">with some words or visual to choose from, depending on their level of understanding. </w:t>
            </w:r>
          </w:p>
          <w:p w14:paraId="0000001D" w14:textId="129FB00E" w:rsidR="00E0348E" w:rsidRDefault="00FD16F0">
            <w:pPr>
              <w:numPr>
                <w:ilvl w:val="0"/>
                <w:numId w:val="2"/>
              </w:numPr>
              <w:pBdr>
                <w:top w:val="nil"/>
                <w:left w:val="nil"/>
                <w:bottom w:val="nil"/>
                <w:right w:val="nil"/>
                <w:between w:val="nil"/>
              </w:pBdr>
              <w:spacing w:before="53"/>
              <w:rPr>
                <w:color w:val="000000"/>
                <w:sz w:val="21"/>
                <w:szCs w:val="21"/>
              </w:rPr>
            </w:pPr>
            <w:sdt>
              <w:sdtPr>
                <w:tag w:val="goog_rdk_6"/>
                <w:id w:val="-923337459"/>
              </w:sdtPr>
              <w:sdtEndPr/>
              <w:sdtContent/>
            </w:sdt>
            <w:r w:rsidR="002B2252">
              <w:rPr>
                <w:color w:val="000000"/>
                <w:sz w:val="21"/>
                <w:szCs w:val="21"/>
              </w:rPr>
              <w:t xml:space="preserve"> </w:t>
            </w:r>
            <w:r w:rsidR="00032E74">
              <w:t>I</w:t>
            </w:r>
            <w:r w:rsidR="002B2252">
              <w:rPr>
                <w:color w:val="000000"/>
                <w:sz w:val="21"/>
                <w:szCs w:val="21"/>
              </w:rPr>
              <w:t xml:space="preserve">ndependent practice (you do): now have [student] practice the </w:t>
            </w:r>
            <w:sdt>
              <w:sdtPr>
                <w:tag w:val="goog_rdk_7"/>
                <w:id w:val="1638227233"/>
              </w:sdtPr>
              <w:sdtEndPr/>
              <w:sdtContent>
                <w:r w:rsidR="00032E74">
                  <w:t>“</w:t>
                </w:r>
              </w:sdtContent>
            </w:sdt>
            <w:r w:rsidR="002B2252">
              <w:rPr>
                <w:color w:val="000000"/>
                <w:sz w:val="21"/>
                <w:szCs w:val="21"/>
              </w:rPr>
              <w:t>hands and arm</w:t>
            </w:r>
            <w:r w:rsidR="00BC4D3A">
              <w:rPr>
                <w:color w:val="000000"/>
                <w:sz w:val="21"/>
                <w:szCs w:val="21"/>
              </w:rPr>
              <w:t>,</w:t>
            </w:r>
            <w:r w:rsidR="002B2252">
              <w:rPr>
                <w:color w:val="000000"/>
                <w:sz w:val="21"/>
                <w:szCs w:val="21"/>
              </w:rPr>
              <w:t xml:space="preserve"> squeeze a lemon</w:t>
            </w:r>
            <w:r w:rsidR="00032E74">
              <w:rPr>
                <w:color w:val="000000"/>
                <w:sz w:val="21"/>
                <w:szCs w:val="21"/>
              </w:rPr>
              <w:t>”</w:t>
            </w:r>
            <w:r w:rsidR="002B2252">
              <w:rPr>
                <w:color w:val="000000"/>
                <w:sz w:val="21"/>
                <w:szCs w:val="21"/>
              </w:rPr>
              <w:t xml:space="preserve"> PMR step independently using a stress ball or playdough. </w:t>
            </w:r>
          </w:p>
          <w:p w14:paraId="0000001E" w14:textId="3E1B99F8"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If time allows, go through this teacher process </w:t>
            </w:r>
            <w:r>
              <w:rPr>
                <w:color w:val="000000"/>
                <w:sz w:val="21"/>
                <w:szCs w:val="21"/>
              </w:rPr>
              <w:lastRenderedPageBreak/>
              <w:t xml:space="preserve">with two to three more PMR steps, if </w:t>
            </w:r>
            <w:sdt>
              <w:sdtPr>
                <w:tag w:val="goog_rdk_8"/>
                <w:id w:val="518132939"/>
              </w:sdtPr>
              <w:sdtEndPr/>
              <w:sdtContent/>
            </w:sdt>
            <w:r>
              <w:rPr>
                <w:color w:val="000000"/>
                <w:sz w:val="21"/>
                <w:szCs w:val="21"/>
              </w:rPr>
              <w:t>t</w:t>
            </w:r>
            <w:r w:rsidR="00032E74">
              <w:rPr>
                <w:color w:val="000000"/>
                <w:sz w:val="21"/>
                <w:szCs w:val="21"/>
              </w:rPr>
              <w:t>i</w:t>
            </w:r>
            <w:r>
              <w:rPr>
                <w:color w:val="000000"/>
                <w:sz w:val="21"/>
                <w:szCs w:val="21"/>
              </w:rPr>
              <w:t xml:space="preserve">me </w:t>
            </w:r>
            <w:sdt>
              <w:sdtPr>
                <w:tag w:val="goog_rdk_9"/>
                <w:id w:val="-664014994"/>
              </w:sdtPr>
              <w:sdtEndPr/>
              <w:sdtContent/>
            </w:sdt>
            <w:r>
              <w:rPr>
                <w:color w:val="000000"/>
                <w:sz w:val="21"/>
                <w:szCs w:val="21"/>
              </w:rPr>
              <w:t xml:space="preserve">doesn’t allow, continue to go through this teaching process over the next few days until the student is able to do all body parts with the task analysis in the 1:1 setting with the counselor. </w:t>
            </w:r>
          </w:p>
          <w:p w14:paraId="0000001F" w14:textId="77777777" w:rsidR="00E0348E" w:rsidRDefault="002B2252">
            <w:pPr>
              <w:pBdr>
                <w:top w:val="nil"/>
                <w:left w:val="nil"/>
                <w:bottom w:val="nil"/>
                <w:right w:val="nil"/>
                <w:between w:val="nil"/>
              </w:pBdr>
              <w:spacing w:before="53"/>
              <w:ind w:left="112"/>
              <w:rPr>
                <w:rFonts w:ascii="Georgia" w:eastAsia="Georgia" w:hAnsi="Georgia" w:cs="Georgia"/>
                <w:b/>
                <w:color w:val="000000"/>
                <w:sz w:val="21"/>
                <w:szCs w:val="21"/>
              </w:rPr>
            </w:pPr>
            <w:r>
              <w:rPr>
                <w:rFonts w:ascii="Georgia" w:eastAsia="Georgia" w:hAnsi="Georgia" w:cs="Georgia"/>
                <w:b/>
                <w:color w:val="000000"/>
                <w:sz w:val="21"/>
                <w:szCs w:val="21"/>
              </w:rPr>
              <w:t xml:space="preserve">Generalization to classroom: </w:t>
            </w:r>
          </w:p>
          <w:p w14:paraId="00000020" w14:textId="5AB2C3FA"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Once the student </w:t>
            </w:r>
            <w:proofErr w:type="gramStart"/>
            <w:r>
              <w:rPr>
                <w:color w:val="000000"/>
                <w:sz w:val="21"/>
                <w:szCs w:val="21"/>
              </w:rPr>
              <w:t xml:space="preserve">is able </w:t>
            </w:r>
            <w:r w:rsidR="00664A09">
              <w:rPr>
                <w:color w:val="000000"/>
                <w:sz w:val="21"/>
                <w:szCs w:val="21"/>
              </w:rPr>
              <w:t>to</w:t>
            </w:r>
            <w:proofErr w:type="gramEnd"/>
            <w:r w:rsidR="00664A09">
              <w:rPr>
                <w:color w:val="000000"/>
                <w:sz w:val="21"/>
                <w:szCs w:val="21"/>
              </w:rPr>
              <w:t xml:space="preserve"> </w:t>
            </w:r>
            <w:r>
              <w:rPr>
                <w:color w:val="000000"/>
                <w:sz w:val="21"/>
                <w:szCs w:val="21"/>
              </w:rPr>
              <w:t xml:space="preserve">demonstrate the skill with the counselor in a 1:1 setting with [student] </w:t>
            </w:r>
            <w:sdt>
              <w:sdtPr>
                <w:tag w:val="goog_rdk_11"/>
                <w:id w:val="-1129863238"/>
              </w:sdtPr>
              <w:sdtEndPr/>
              <w:sdtContent/>
            </w:sdt>
            <w:r w:rsidR="00664A09">
              <w:rPr>
                <w:color w:val="000000"/>
                <w:sz w:val="21"/>
                <w:szCs w:val="21"/>
              </w:rPr>
              <w:t>in</w:t>
            </w:r>
            <w:r>
              <w:rPr>
                <w:color w:val="000000"/>
                <w:sz w:val="21"/>
                <w:szCs w:val="21"/>
              </w:rPr>
              <w:t>put, review his/her daily schedule and determine five, t</w:t>
            </w:r>
            <w:sdt>
              <w:sdtPr>
                <w:tag w:val="goog_rdk_12"/>
                <w:id w:val="258029577"/>
              </w:sdtPr>
              <w:sdtEndPr/>
              <w:sdtContent>
                <w:r w:rsidR="00664A09">
                  <w:t xml:space="preserve">3-5 </w:t>
                </w:r>
              </w:sdtContent>
            </w:sdt>
            <w:r>
              <w:rPr>
                <w:color w:val="000000"/>
                <w:sz w:val="21"/>
                <w:szCs w:val="21"/>
              </w:rPr>
              <w:t xml:space="preserve">minute time periods during the day when the student can practice </w:t>
            </w:r>
            <w:sdt>
              <w:sdtPr>
                <w:tag w:val="goog_rdk_13"/>
                <w:id w:val="1668204423"/>
              </w:sdtPr>
              <w:sdtEndPr/>
              <w:sdtContent/>
            </w:sdt>
            <w:r>
              <w:rPr>
                <w:color w:val="000000"/>
                <w:sz w:val="21"/>
                <w:szCs w:val="21"/>
              </w:rPr>
              <w:t>tens</w:t>
            </w:r>
            <w:r w:rsidR="005D7964">
              <w:rPr>
                <w:color w:val="000000"/>
                <w:sz w:val="21"/>
                <w:szCs w:val="21"/>
              </w:rPr>
              <w:t xml:space="preserve">ing </w:t>
            </w:r>
            <w:r>
              <w:rPr>
                <w:color w:val="000000"/>
                <w:sz w:val="21"/>
                <w:szCs w:val="21"/>
              </w:rPr>
              <w:t>and relax</w:t>
            </w:r>
            <w:r w:rsidR="004B3FB3">
              <w:rPr>
                <w:color w:val="000000"/>
                <w:sz w:val="21"/>
                <w:szCs w:val="21"/>
              </w:rPr>
              <w:t>ing</w:t>
            </w:r>
            <w:r>
              <w:rPr>
                <w:color w:val="000000"/>
                <w:sz w:val="21"/>
                <w:szCs w:val="21"/>
              </w:rPr>
              <w:t>. Make sure the opportunities are when the student is typically in a calm</w:t>
            </w:r>
            <w:r w:rsidR="00EE70F9">
              <w:t>,</w:t>
            </w:r>
            <w:r>
              <w:rPr>
                <w:color w:val="000000"/>
                <w:sz w:val="21"/>
                <w:szCs w:val="21"/>
              </w:rPr>
              <w:t xml:space="preserve"> </w:t>
            </w:r>
            <w:proofErr w:type="spellStart"/>
            <w:r>
              <w:rPr>
                <w:color w:val="000000"/>
                <w:sz w:val="21"/>
                <w:szCs w:val="21"/>
              </w:rPr>
              <w:t>well regulated</w:t>
            </w:r>
            <w:proofErr w:type="spellEnd"/>
            <w:r>
              <w:rPr>
                <w:color w:val="000000"/>
                <w:sz w:val="21"/>
                <w:szCs w:val="21"/>
              </w:rPr>
              <w:t xml:space="preserve"> state. For each three to five minutes practice opportunity, have the student choose 3 tense and relax </w:t>
            </w:r>
            <w:sdt>
              <w:sdtPr>
                <w:tag w:val="goog_rdk_15"/>
                <w:id w:val="1127049722"/>
              </w:sdtPr>
              <w:sdtEndPr/>
              <w:sdtContent/>
            </w:sdt>
            <w:r>
              <w:rPr>
                <w:color w:val="000000"/>
                <w:sz w:val="21"/>
                <w:szCs w:val="21"/>
              </w:rPr>
              <w:t>exercise</w:t>
            </w:r>
            <w:r w:rsidR="00D43475">
              <w:rPr>
                <w:color w:val="000000"/>
                <w:sz w:val="21"/>
                <w:szCs w:val="21"/>
              </w:rPr>
              <w:t>s</w:t>
            </w:r>
            <w:r>
              <w:rPr>
                <w:color w:val="000000"/>
                <w:sz w:val="21"/>
                <w:szCs w:val="21"/>
              </w:rPr>
              <w:t xml:space="preserve"> from their tense and relax choice board. </w:t>
            </w:r>
          </w:p>
          <w:p w14:paraId="00000021" w14:textId="054A6EB4"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Have the student follow the PMR task analysis for practicing the three tense and relax </w:t>
            </w:r>
            <w:sdt>
              <w:sdtPr>
                <w:tag w:val="goog_rdk_16"/>
                <w:id w:val="1091350687"/>
              </w:sdtPr>
              <w:sdtEndPr/>
              <w:sdtContent/>
            </w:sdt>
            <w:r>
              <w:rPr>
                <w:color w:val="000000"/>
                <w:sz w:val="21"/>
                <w:szCs w:val="21"/>
              </w:rPr>
              <w:t>exercise</w:t>
            </w:r>
            <w:r w:rsidR="00D43475">
              <w:rPr>
                <w:color w:val="000000"/>
                <w:sz w:val="21"/>
                <w:szCs w:val="21"/>
              </w:rPr>
              <w:t>s</w:t>
            </w:r>
            <w:r>
              <w:rPr>
                <w:color w:val="000000"/>
                <w:sz w:val="21"/>
                <w:szCs w:val="21"/>
              </w:rPr>
              <w:t xml:space="preserve"> they choose. </w:t>
            </w:r>
          </w:p>
          <w:p w14:paraId="00000022" w14:textId="0C3869A2"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Provide the student </w:t>
            </w:r>
            <w:sdt>
              <w:sdtPr>
                <w:tag w:val="goog_rdk_17"/>
                <w:id w:val="1238599050"/>
              </w:sdtPr>
              <w:sdtEndPr/>
              <w:sdtContent/>
            </w:sdt>
            <w:r>
              <w:rPr>
                <w:color w:val="000000"/>
                <w:sz w:val="21"/>
                <w:szCs w:val="21"/>
              </w:rPr>
              <w:t>wit</w:t>
            </w:r>
            <w:r w:rsidR="00D43475">
              <w:rPr>
                <w:color w:val="000000"/>
                <w:sz w:val="21"/>
                <w:szCs w:val="21"/>
              </w:rPr>
              <w:t>h</w:t>
            </w:r>
            <w:r>
              <w:rPr>
                <w:color w:val="000000"/>
                <w:sz w:val="21"/>
                <w:szCs w:val="21"/>
              </w:rPr>
              <w:t xml:space="preserve"> reinforcement after they practice the tense and relax exercise. Provide positive feedback to the student for practicing the </w:t>
            </w:r>
            <w:sdt>
              <w:sdtPr>
                <w:tag w:val="goog_rdk_18"/>
                <w:id w:val="2134895615"/>
              </w:sdtPr>
              <w:sdtEndPr/>
              <w:sdtContent/>
            </w:sdt>
            <w:r>
              <w:rPr>
                <w:color w:val="000000"/>
                <w:sz w:val="21"/>
                <w:szCs w:val="21"/>
              </w:rPr>
              <w:t>te</w:t>
            </w:r>
            <w:r w:rsidR="009002A2">
              <w:rPr>
                <w:color w:val="000000"/>
                <w:sz w:val="21"/>
                <w:szCs w:val="21"/>
              </w:rPr>
              <w:t>nse</w:t>
            </w:r>
            <w:r>
              <w:rPr>
                <w:color w:val="000000"/>
                <w:sz w:val="21"/>
                <w:szCs w:val="21"/>
              </w:rPr>
              <w:t xml:space="preserve"> and relax </w:t>
            </w:r>
            <w:sdt>
              <w:sdtPr>
                <w:tag w:val="goog_rdk_19"/>
                <w:id w:val="-1062399379"/>
              </w:sdtPr>
              <w:sdtEndPr/>
              <w:sdtContent/>
            </w:sdt>
            <w:r>
              <w:rPr>
                <w:color w:val="000000"/>
                <w:sz w:val="21"/>
                <w:szCs w:val="21"/>
              </w:rPr>
              <w:t>exercise</w:t>
            </w:r>
            <w:r w:rsidR="009002A2">
              <w:rPr>
                <w:color w:val="000000"/>
                <w:sz w:val="21"/>
                <w:szCs w:val="21"/>
              </w:rPr>
              <w:t>s</w:t>
            </w:r>
            <w:r>
              <w:rPr>
                <w:color w:val="000000"/>
                <w:sz w:val="21"/>
                <w:szCs w:val="21"/>
              </w:rPr>
              <w:t xml:space="preserve">. </w:t>
            </w:r>
          </w:p>
          <w:p w14:paraId="00000023" w14:textId="2A6B7162"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Exposure practice</w:t>
            </w:r>
            <w:sdt>
              <w:sdtPr>
                <w:tag w:val="goog_rdk_20"/>
                <w:id w:val="-1174793190"/>
              </w:sdtPr>
              <w:sdtEndPr/>
              <w:sdtContent/>
            </w:sdt>
            <w:r>
              <w:rPr>
                <w:color w:val="000000"/>
                <w:sz w:val="21"/>
                <w:szCs w:val="21"/>
              </w:rPr>
              <w:t xml:space="preserve"> tr</w:t>
            </w:r>
            <w:r w:rsidR="007701C7">
              <w:rPr>
                <w:color w:val="000000"/>
                <w:sz w:val="21"/>
                <w:szCs w:val="21"/>
              </w:rPr>
              <w:t xml:space="preserve">ials </w:t>
            </w:r>
            <w:r>
              <w:rPr>
                <w:color w:val="000000"/>
                <w:sz w:val="21"/>
                <w:szCs w:val="21"/>
              </w:rPr>
              <w:t xml:space="preserve">in 1:1 session: </w:t>
            </w:r>
            <w:sdt>
              <w:sdtPr>
                <w:tag w:val="goog_rdk_21"/>
                <w:id w:val="423388079"/>
              </w:sdtPr>
              <w:sdtEndPr/>
              <w:sdtContent/>
            </w:sdt>
            <w:r>
              <w:rPr>
                <w:color w:val="000000"/>
                <w:sz w:val="21"/>
                <w:szCs w:val="21"/>
              </w:rPr>
              <w:t>W</w:t>
            </w:r>
            <w:r w:rsidR="007701C7">
              <w:rPr>
                <w:color w:val="000000"/>
                <w:sz w:val="21"/>
                <w:szCs w:val="21"/>
              </w:rPr>
              <w:t>h</w:t>
            </w:r>
            <w:r>
              <w:rPr>
                <w:color w:val="000000"/>
                <w:sz w:val="21"/>
                <w:szCs w:val="21"/>
              </w:rPr>
              <w:t>e</w:t>
            </w:r>
            <w:r w:rsidR="00F619A6">
              <w:rPr>
                <w:color w:val="000000"/>
                <w:sz w:val="21"/>
                <w:szCs w:val="21"/>
              </w:rPr>
              <w:t>ther</w:t>
            </w:r>
            <w:r>
              <w:rPr>
                <w:color w:val="000000"/>
                <w:sz w:val="21"/>
                <w:szCs w:val="21"/>
              </w:rPr>
              <w:t xml:space="preserve"> </w:t>
            </w:r>
            <w:proofErr w:type="spellStart"/>
            <w:r>
              <w:rPr>
                <w:color w:val="000000"/>
                <w:sz w:val="21"/>
                <w:szCs w:val="21"/>
              </w:rPr>
              <w:t>you</w:t>
            </w:r>
            <w:proofErr w:type="spellEnd"/>
            <w:r>
              <w:rPr>
                <w:color w:val="000000"/>
                <w:sz w:val="21"/>
                <w:szCs w:val="21"/>
              </w:rPr>
              <w:t xml:space="preserve"> prompt [student] to practice PMR steps right before or</w:t>
            </w:r>
            <w:r w:rsidR="00E26336">
              <w:rPr>
                <w:color w:val="000000"/>
                <w:sz w:val="21"/>
                <w:szCs w:val="21"/>
              </w:rPr>
              <w:t xml:space="preserve"> right</w:t>
            </w:r>
            <w:r w:rsidR="00920683">
              <w:rPr>
                <w:color w:val="000000"/>
                <w:sz w:val="21"/>
                <w:szCs w:val="21"/>
              </w:rPr>
              <w:t xml:space="preserve"> after</w:t>
            </w:r>
            <w:r>
              <w:rPr>
                <w:color w:val="000000"/>
                <w:sz w:val="21"/>
                <w:szCs w:val="21"/>
              </w:rPr>
              <w:t xml:space="preserve"> presenting the triggering activity will </w:t>
            </w:r>
            <w:sdt>
              <w:sdtPr>
                <w:tag w:val="goog_rdk_23"/>
                <w:id w:val="1820229123"/>
              </w:sdtPr>
              <w:sdtEndPr/>
              <w:sdtContent/>
            </w:sdt>
            <w:r>
              <w:rPr>
                <w:color w:val="000000"/>
                <w:sz w:val="21"/>
                <w:szCs w:val="21"/>
              </w:rPr>
              <w:t>depend on [student’s] initial level of anxiety. If [student] begins to feel anxious right before presenting the activity, prompt [student] to begin</w:t>
            </w:r>
            <w:sdt>
              <w:sdtPr>
                <w:tag w:val="goog_rdk_24"/>
                <w:id w:val="-934661093"/>
              </w:sdtPr>
              <w:sdtEndPr/>
              <w:sdtContent/>
            </w:sdt>
            <w:r>
              <w:rPr>
                <w:color w:val="000000"/>
                <w:sz w:val="21"/>
                <w:szCs w:val="21"/>
              </w:rPr>
              <w:t xml:space="preserve"> </w:t>
            </w:r>
            <w:r w:rsidR="00987F0A">
              <w:rPr>
                <w:color w:val="000000"/>
                <w:sz w:val="21"/>
                <w:szCs w:val="21"/>
              </w:rPr>
              <w:t>to</w:t>
            </w:r>
            <w:r w:rsidR="001C3602">
              <w:rPr>
                <w:color w:val="000000"/>
                <w:sz w:val="21"/>
                <w:szCs w:val="21"/>
              </w:rPr>
              <w:t xml:space="preserve"> </w:t>
            </w:r>
            <w:r>
              <w:rPr>
                <w:color w:val="000000"/>
                <w:sz w:val="21"/>
                <w:szCs w:val="21"/>
              </w:rPr>
              <w:t xml:space="preserve">practice PMR. If [student] begins to feel anxious right after the presentation of the activity, prompt [student] to practice PMR right after presenting the activity.  </w:t>
            </w:r>
          </w:p>
          <w:p w14:paraId="00000024" w14:textId="29E49855"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Having [student] order three different activities (that are developmentally appropriate for the student). (e.g., math worksheet, coloring, playing with Legos, </w:t>
            </w:r>
            <w:proofErr w:type="gramStart"/>
            <w:r>
              <w:rPr>
                <w:color w:val="000000"/>
                <w:sz w:val="21"/>
                <w:szCs w:val="21"/>
              </w:rPr>
              <w:t>reading</w:t>
            </w:r>
            <w:proofErr w:type="gramEnd"/>
            <w:r>
              <w:rPr>
                <w:color w:val="000000"/>
                <w:sz w:val="21"/>
                <w:szCs w:val="21"/>
              </w:rPr>
              <w:t xml:space="preserve"> or looking at book) from most fun/enjoyable to least fun/enjoyable or if the student has 5-</w:t>
            </w:r>
            <w:sdt>
              <w:sdtPr>
                <w:tag w:val="goog_rdk_25"/>
                <w:id w:val="1904867070"/>
              </w:sdtPr>
              <w:sdtEndPr/>
              <w:sdtContent/>
            </w:sdt>
            <w:r w:rsidR="00987F0A">
              <w:t>p</w:t>
            </w:r>
            <w:r>
              <w:rPr>
                <w:color w:val="000000"/>
                <w:sz w:val="21"/>
                <w:szCs w:val="21"/>
              </w:rPr>
              <w:t xml:space="preserve">oint scale, have the student tell you what activities would correspond to a 1-3 on the scale (how the student would feel if presented with each of the activities). </w:t>
            </w:r>
          </w:p>
          <w:p w14:paraId="00000025" w14:textId="77777777"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Begin by introducing the activity corresponding to a 1 or the most fun/enjoyable activity. Prompt the student to begin practicing 2-3 PMR steps immediately after introducing the activity. </w:t>
            </w:r>
          </w:p>
          <w:p w14:paraId="00000026" w14:textId="77777777"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t xml:space="preserve">Work your way up the ladder to level 3 (not going above level 3 on the 5-point scale), having [student] practice 2-3 PMR steps right after you present them with the next activity. </w:t>
            </w:r>
          </w:p>
          <w:p w14:paraId="00000027" w14:textId="2B72AFD3" w:rsidR="00E0348E" w:rsidRDefault="002B2252">
            <w:pPr>
              <w:numPr>
                <w:ilvl w:val="0"/>
                <w:numId w:val="2"/>
              </w:numPr>
              <w:pBdr>
                <w:top w:val="nil"/>
                <w:left w:val="nil"/>
                <w:bottom w:val="nil"/>
                <w:right w:val="nil"/>
                <w:between w:val="nil"/>
              </w:pBdr>
              <w:spacing w:before="53"/>
              <w:rPr>
                <w:color w:val="000000"/>
                <w:sz w:val="21"/>
                <w:szCs w:val="21"/>
              </w:rPr>
            </w:pPr>
            <w:r>
              <w:rPr>
                <w:color w:val="000000"/>
                <w:sz w:val="21"/>
                <w:szCs w:val="21"/>
              </w:rPr>
              <w:lastRenderedPageBreak/>
              <w:t xml:space="preserve">Provide [student] with reinforcement after watch practice opportunity. Depending on how the </w:t>
            </w:r>
            <w:sdt>
              <w:sdtPr>
                <w:tag w:val="goog_rdk_26"/>
                <w:id w:val="1224792290"/>
              </w:sdtPr>
              <w:sdtEndPr/>
              <w:sdtContent/>
            </w:sdt>
            <w:r>
              <w:rPr>
                <w:color w:val="000000"/>
                <w:sz w:val="21"/>
                <w:szCs w:val="21"/>
              </w:rPr>
              <w:t xml:space="preserve">student is responding to the practice sessions, either practice PMR for level 1-3 one time or practice PMR for levels 1-3 two times through, </w:t>
            </w:r>
            <w:sdt>
              <w:sdtPr>
                <w:tag w:val="goog_rdk_27"/>
                <w:id w:val="977422411"/>
                <w:showingPlcHdr/>
              </w:sdtPr>
              <w:sdtEndPr/>
              <w:sdtContent>
                <w:r w:rsidR="00987F0A">
                  <w:t xml:space="preserve">     </w:t>
                </w:r>
              </w:sdtContent>
            </w:sdt>
            <w:r>
              <w:rPr>
                <w:color w:val="000000"/>
                <w:sz w:val="21"/>
                <w:szCs w:val="21"/>
              </w:rPr>
              <w:t>prov</w:t>
            </w:r>
            <w:r w:rsidR="00EC3931">
              <w:rPr>
                <w:color w:val="000000"/>
                <w:sz w:val="21"/>
                <w:szCs w:val="21"/>
              </w:rPr>
              <w:t>id</w:t>
            </w:r>
            <w:r>
              <w:rPr>
                <w:color w:val="000000"/>
                <w:sz w:val="21"/>
                <w:szCs w:val="21"/>
              </w:rPr>
              <w:t xml:space="preserve">ing reinforcement and praise after each practice opportunity. </w:t>
            </w:r>
          </w:p>
        </w:tc>
      </w:tr>
      <w:tr w:rsidR="00E0348E" w14:paraId="21CDA01F" w14:textId="77777777">
        <w:trPr>
          <w:trHeight w:val="603"/>
        </w:trPr>
        <w:tc>
          <w:tcPr>
            <w:tcW w:w="1992" w:type="dxa"/>
            <w:vMerge/>
            <w:shd w:val="clear" w:color="auto" w:fill="A6A6A6"/>
            <w:vAlign w:val="center"/>
          </w:tcPr>
          <w:p w14:paraId="00000028"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right w:val="single" w:sz="8" w:space="0" w:color="000000"/>
            </w:tcBorders>
            <w:shd w:val="clear" w:color="auto" w:fill="D9D9D9"/>
          </w:tcPr>
          <w:p w14:paraId="00000029" w14:textId="77777777" w:rsidR="00E0348E" w:rsidRDefault="002B2252">
            <w:pPr>
              <w:pBdr>
                <w:top w:val="nil"/>
                <w:left w:val="nil"/>
                <w:bottom w:val="nil"/>
                <w:right w:val="nil"/>
                <w:between w:val="nil"/>
              </w:pBdr>
              <w:spacing w:before="53" w:line="256" w:lineRule="auto"/>
              <w:ind w:left="112"/>
              <w:rPr>
                <w:color w:val="000000"/>
                <w:sz w:val="21"/>
                <w:szCs w:val="21"/>
              </w:rPr>
            </w:pPr>
            <w:r>
              <w:rPr>
                <w:color w:val="000000"/>
                <w:sz w:val="21"/>
                <w:szCs w:val="21"/>
              </w:rPr>
              <w:t>Date and context for initial implementation:</w:t>
            </w:r>
          </w:p>
        </w:tc>
        <w:tc>
          <w:tcPr>
            <w:tcW w:w="5456" w:type="dxa"/>
            <w:tcBorders>
              <w:top w:val="single" w:sz="8" w:space="0" w:color="000000"/>
              <w:left w:val="single" w:sz="8" w:space="0" w:color="000000"/>
            </w:tcBorders>
          </w:tcPr>
          <w:p w14:paraId="0000002A"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[Date], e.g., 1:1 with counselor during homeroom </w:t>
            </w:r>
          </w:p>
        </w:tc>
      </w:tr>
      <w:tr w:rsidR="00E0348E" w14:paraId="68848CBE" w14:textId="77777777">
        <w:trPr>
          <w:trHeight w:val="602"/>
        </w:trPr>
        <w:tc>
          <w:tcPr>
            <w:tcW w:w="1992" w:type="dxa"/>
            <w:vMerge w:val="restart"/>
            <w:shd w:val="clear" w:color="auto" w:fill="A6A6A6"/>
            <w:vAlign w:val="center"/>
          </w:tcPr>
          <w:p w14:paraId="0000002B" w14:textId="77777777" w:rsidR="00E0348E" w:rsidRDefault="002B2252">
            <w:pPr>
              <w:pBdr>
                <w:top w:val="nil"/>
                <w:left w:val="nil"/>
                <w:bottom w:val="nil"/>
                <w:right w:val="nil"/>
                <w:between w:val="nil"/>
              </w:pBdr>
              <w:spacing w:before="197"/>
              <w:jc w:val="center"/>
              <w:rPr>
                <w:rFonts w:ascii="Georgia" w:eastAsia="Georgia" w:hAnsi="Georgia" w:cs="Georgia"/>
                <w:b/>
                <w:color w:val="000000"/>
                <w:sz w:val="21"/>
                <w:szCs w:val="21"/>
              </w:rPr>
            </w:pPr>
            <w:r>
              <w:rPr>
                <w:rFonts w:ascii="Georgia" w:eastAsia="Georgia" w:hAnsi="Georgia" w:cs="Georgia"/>
                <w:b/>
                <w:color w:val="000000"/>
                <w:sz w:val="21"/>
                <w:szCs w:val="21"/>
              </w:rPr>
              <w:t xml:space="preserve">Ongoing Intervention </w:t>
            </w:r>
            <w:r>
              <w:rPr>
                <w:rFonts w:ascii="Georgia" w:eastAsia="Georgia" w:hAnsi="Georgia" w:cs="Georgia"/>
                <w:b/>
                <w:color w:val="000000"/>
                <w:sz w:val="21"/>
                <w:szCs w:val="21"/>
              </w:rPr>
              <w:br/>
              <w:t>Data</w:t>
            </w:r>
          </w:p>
        </w:tc>
        <w:tc>
          <w:tcPr>
            <w:tcW w:w="3140" w:type="dxa"/>
            <w:tcBorders>
              <w:bottom w:val="single" w:sz="8" w:space="0" w:color="000000"/>
              <w:right w:val="single" w:sz="8" w:space="0" w:color="000000"/>
            </w:tcBorders>
            <w:shd w:val="clear" w:color="auto" w:fill="D9D9D9"/>
          </w:tcPr>
          <w:p w14:paraId="0000002C"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Data collector:</w:t>
            </w:r>
          </w:p>
        </w:tc>
        <w:tc>
          <w:tcPr>
            <w:tcW w:w="5456" w:type="dxa"/>
            <w:tcBorders>
              <w:left w:val="single" w:sz="8" w:space="0" w:color="000000"/>
              <w:bottom w:val="single" w:sz="8" w:space="0" w:color="000000"/>
            </w:tcBorders>
          </w:tcPr>
          <w:p w14:paraId="0000002D"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e.g., counselor during teaching sessions; special education teacher or paraeducator during classroom practice. </w:t>
            </w:r>
          </w:p>
        </w:tc>
      </w:tr>
      <w:tr w:rsidR="00E0348E" w14:paraId="401839CD" w14:textId="77777777">
        <w:trPr>
          <w:trHeight w:val="602"/>
        </w:trPr>
        <w:tc>
          <w:tcPr>
            <w:tcW w:w="1992" w:type="dxa"/>
            <w:vMerge/>
            <w:shd w:val="clear" w:color="auto" w:fill="A6A6A6"/>
            <w:vAlign w:val="center"/>
          </w:tcPr>
          <w:p w14:paraId="0000002E"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2F"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Intervention data type:</w:t>
            </w:r>
          </w:p>
        </w:tc>
        <w:tc>
          <w:tcPr>
            <w:tcW w:w="5456" w:type="dxa"/>
            <w:tcBorders>
              <w:top w:val="single" w:sz="8" w:space="0" w:color="000000"/>
              <w:left w:val="single" w:sz="8" w:space="0" w:color="000000"/>
              <w:bottom w:val="single" w:sz="8" w:space="0" w:color="000000"/>
            </w:tcBorders>
          </w:tcPr>
          <w:p w14:paraId="00000030"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Frequency count of PMR steps completed during daily PMR sessions </w:t>
            </w:r>
          </w:p>
        </w:tc>
      </w:tr>
      <w:tr w:rsidR="00E0348E" w14:paraId="7C6E5312" w14:textId="77777777">
        <w:trPr>
          <w:trHeight w:val="603"/>
        </w:trPr>
        <w:tc>
          <w:tcPr>
            <w:tcW w:w="1992" w:type="dxa"/>
            <w:vMerge/>
            <w:shd w:val="clear" w:color="auto" w:fill="A6A6A6"/>
            <w:vAlign w:val="center"/>
          </w:tcPr>
          <w:p w14:paraId="00000031"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32"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Mastery criteria:</w:t>
            </w:r>
          </w:p>
        </w:tc>
        <w:tc>
          <w:tcPr>
            <w:tcW w:w="5456" w:type="dxa"/>
            <w:tcBorders>
              <w:top w:val="single" w:sz="8" w:space="0" w:color="000000"/>
              <w:left w:val="single" w:sz="8" w:space="0" w:color="000000"/>
              <w:bottom w:val="single" w:sz="8" w:space="0" w:color="000000"/>
            </w:tcBorders>
          </w:tcPr>
          <w:p w14:paraId="00000033"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Completing 3 out of 4 (75%) PMR sequences (3 PMR steps) with visual supports (e.g., task analysis, stress ball). </w:t>
            </w:r>
          </w:p>
        </w:tc>
      </w:tr>
      <w:tr w:rsidR="00E0348E" w14:paraId="4E4770B1" w14:textId="77777777">
        <w:trPr>
          <w:trHeight w:val="602"/>
        </w:trPr>
        <w:tc>
          <w:tcPr>
            <w:tcW w:w="1992" w:type="dxa"/>
            <w:vMerge/>
            <w:shd w:val="clear" w:color="auto" w:fill="A6A6A6"/>
            <w:vAlign w:val="center"/>
          </w:tcPr>
          <w:p w14:paraId="00000034"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right w:val="single" w:sz="8" w:space="0" w:color="000000"/>
            </w:tcBorders>
            <w:shd w:val="clear" w:color="auto" w:fill="D9D9D9"/>
          </w:tcPr>
          <w:p w14:paraId="00000035"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Adjustment criteria:</w:t>
            </w:r>
          </w:p>
        </w:tc>
        <w:tc>
          <w:tcPr>
            <w:tcW w:w="5456" w:type="dxa"/>
            <w:tcBorders>
              <w:top w:val="single" w:sz="8" w:space="0" w:color="000000"/>
              <w:left w:val="single" w:sz="8" w:space="0" w:color="000000"/>
            </w:tcBorders>
          </w:tcPr>
          <w:p w14:paraId="00000036" w14:textId="7726F81D" w:rsidR="00E0348E" w:rsidRDefault="002B2252">
            <w:pPr>
              <w:pBdr>
                <w:top w:val="nil"/>
                <w:left w:val="nil"/>
                <w:bottom w:val="nil"/>
                <w:right w:val="nil"/>
                <w:between w:val="nil"/>
              </w:pBdr>
              <w:spacing w:before="53"/>
              <w:ind w:left="123"/>
              <w:rPr>
                <w:color w:val="000000"/>
                <w:sz w:val="21"/>
                <w:szCs w:val="21"/>
              </w:rPr>
            </w:pPr>
            <w:r>
              <w:rPr>
                <w:color w:val="000000"/>
                <w:sz w:val="21"/>
                <w:szCs w:val="21"/>
              </w:rPr>
              <w:t>If student is not engaging in PMR steps during scheduled times</w:t>
            </w:r>
            <w:sdt>
              <w:sdtPr>
                <w:tag w:val="goog_rdk_28"/>
                <w:id w:val="1592504798"/>
              </w:sdtPr>
              <w:sdtEndPr/>
              <w:sdtContent/>
            </w:sdt>
            <w:r w:rsidR="00EC3931">
              <w:rPr>
                <w:color w:val="000000"/>
                <w:sz w:val="21"/>
                <w:szCs w:val="21"/>
              </w:rPr>
              <w:t>, o</w:t>
            </w:r>
            <w:r>
              <w:rPr>
                <w:color w:val="000000"/>
                <w:sz w:val="21"/>
                <w:szCs w:val="21"/>
              </w:rPr>
              <w:t xml:space="preserve">ffer student alternative behavioral coping </w:t>
            </w:r>
            <w:sdt>
              <w:sdtPr>
                <w:tag w:val="goog_rdk_29"/>
                <w:id w:val="1274051691"/>
              </w:sdtPr>
              <w:sdtEndPr/>
              <w:sdtContent/>
            </w:sdt>
            <w:r>
              <w:rPr>
                <w:color w:val="000000"/>
                <w:sz w:val="21"/>
                <w:szCs w:val="21"/>
              </w:rPr>
              <w:t>strateg</w:t>
            </w:r>
            <w:r w:rsidR="00EC3931">
              <w:rPr>
                <w:color w:val="000000"/>
                <w:sz w:val="21"/>
                <w:szCs w:val="21"/>
              </w:rPr>
              <w:t xml:space="preserve">ies </w:t>
            </w:r>
            <w:r>
              <w:rPr>
                <w:color w:val="000000"/>
                <w:sz w:val="21"/>
                <w:szCs w:val="21"/>
              </w:rPr>
              <w:t xml:space="preserve">to try (e.g., break, breathing, asking for help, etc.) </w:t>
            </w:r>
          </w:p>
        </w:tc>
      </w:tr>
      <w:tr w:rsidR="00E0348E" w14:paraId="25BB1C5B" w14:textId="77777777">
        <w:trPr>
          <w:trHeight w:val="603"/>
        </w:trPr>
        <w:tc>
          <w:tcPr>
            <w:tcW w:w="1992" w:type="dxa"/>
            <w:vMerge w:val="restart"/>
            <w:shd w:val="clear" w:color="auto" w:fill="A6A6A6"/>
            <w:vAlign w:val="center"/>
          </w:tcPr>
          <w:p w14:paraId="00000037" w14:textId="77777777" w:rsidR="00E0348E" w:rsidRDefault="002B2252">
            <w:pPr>
              <w:pBdr>
                <w:top w:val="nil"/>
                <w:left w:val="nil"/>
                <w:bottom w:val="nil"/>
                <w:right w:val="nil"/>
                <w:between w:val="nil"/>
              </w:pBdr>
              <w:spacing w:before="175"/>
              <w:ind w:firstLine="144"/>
              <w:jc w:val="center"/>
              <w:rPr>
                <w:rFonts w:ascii="Georgia" w:eastAsia="Georgia" w:hAnsi="Georgia" w:cs="Georgia"/>
                <w:b/>
                <w:color w:val="000000"/>
                <w:sz w:val="21"/>
                <w:szCs w:val="21"/>
              </w:rPr>
            </w:pPr>
            <w:r>
              <w:rPr>
                <w:rFonts w:ascii="Georgia" w:eastAsia="Georgia" w:hAnsi="Georgia" w:cs="Georgia"/>
                <w:b/>
                <w:color w:val="000000"/>
                <w:sz w:val="21"/>
                <w:szCs w:val="21"/>
              </w:rPr>
              <w:t>Plan Review</w:t>
            </w:r>
          </w:p>
        </w:tc>
        <w:tc>
          <w:tcPr>
            <w:tcW w:w="3140" w:type="dxa"/>
            <w:tcBorders>
              <w:bottom w:val="single" w:sz="8" w:space="0" w:color="000000"/>
              <w:right w:val="single" w:sz="8" w:space="0" w:color="000000"/>
            </w:tcBorders>
            <w:shd w:val="clear" w:color="auto" w:fill="D9D9D9"/>
          </w:tcPr>
          <w:p w14:paraId="00000038" w14:textId="77777777" w:rsidR="00E0348E" w:rsidRDefault="002B2252">
            <w:pPr>
              <w:pBdr>
                <w:top w:val="nil"/>
                <w:left w:val="nil"/>
                <w:bottom w:val="nil"/>
                <w:right w:val="nil"/>
                <w:between w:val="nil"/>
              </w:pBdr>
              <w:spacing w:before="183"/>
              <w:ind w:left="112"/>
              <w:rPr>
                <w:color w:val="000000"/>
                <w:sz w:val="21"/>
                <w:szCs w:val="21"/>
              </w:rPr>
            </w:pPr>
            <w:r>
              <w:rPr>
                <w:color w:val="000000"/>
                <w:sz w:val="21"/>
                <w:szCs w:val="21"/>
              </w:rPr>
              <w:t>Implementation review:</w:t>
            </w:r>
          </w:p>
        </w:tc>
        <w:tc>
          <w:tcPr>
            <w:tcW w:w="5456" w:type="dxa"/>
            <w:tcBorders>
              <w:left w:val="single" w:sz="8" w:space="0" w:color="000000"/>
              <w:bottom w:val="single" w:sz="8" w:space="0" w:color="000000"/>
            </w:tcBorders>
          </w:tcPr>
          <w:p w14:paraId="00000039"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Future meeting to review data schedule for: </w:t>
            </w:r>
          </w:p>
          <w:p w14:paraId="0000003A"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[Date]: review implementation and adjust if needed. </w:t>
            </w:r>
          </w:p>
          <w:p w14:paraId="0000003B"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[Date]: review initial data and adjust if needed. </w:t>
            </w:r>
          </w:p>
        </w:tc>
      </w:tr>
      <w:tr w:rsidR="00E0348E" w14:paraId="163B91AC" w14:textId="77777777">
        <w:trPr>
          <w:trHeight w:val="918"/>
        </w:trPr>
        <w:tc>
          <w:tcPr>
            <w:tcW w:w="1992" w:type="dxa"/>
            <w:vMerge/>
            <w:shd w:val="clear" w:color="auto" w:fill="A6A6A6"/>
            <w:vAlign w:val="center"/>
          </w:tcPr>
          <w:p w14:paraId="0000003C"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3D" w14:textId="77777777" w:rsidR="00E0348E" w:rsidRDefault="002B2252">
            <w:pPr>
              <w:pBdr>
                <w:top w:val="nil"/>
                <w:left w:val="nil"/>
                <w:bottom w:val="nil"/>
                <w:right w:val="nil"/>
                <w:between w:val="nil"/>
              </w:pBdr>
              <w:spacing w:before="53"/>
              <w:ind w:left="112"/>
              <w:rPr>
                <w:color w:val="000000"/>
                <w:sz w:val="21"/>
                <w:szCs w:val="21"/>
              </w:rPr>
            </w:pPr>
            <w:r>
              <w:rPr>
                <w:color w:val="000000"/>
                <w:sz w:val="21"/>
                <w:szCs w:val="21"/>
              </w:rPr>
              <w:t>Plan fidelity</w:t>
            </w:r>
          </w:p>
          <w:p w14:paraId="0000003E" w14:textId="77777777" w:rsidR="00E0348E" w:rsidRDefault="002B2252">
            <w:pPr>
              <w:pBdr>
                <w:top w:val="nil"/>
                <w:left w:val="nil"/>
                <w:bottom w:val="nil"/>
                <w:right w:val="nil"/>
                <w:between w:val="nil"/>
              </w:pBdr>
              <w:spacing w:line="183" w:lineRule="auto"/>
              <w:ind w:left="112"/>
              <w:rPr>
                <w:color w:val="000000"/>
                <w:sz w:val="16"/>
                <w:szCs w:val="16"/>
              </w:rPr>
            </w:pPr>
            <w:r>
              <w:rPr>
                <w:color w:val="000000"/>
                <w:sz w:val="16"/>
                <w:szCs w:val="16"/>
              </w:rPr>
              <w:t>Rate 0-5: 0 = not at all</w:t>
            </w:r>
          </w:p>
          <w:p w14:paraId="0000003F" w14:textId="77777777" w:rsidR="00E0348E" w:rsidRDefault="002B2252">
            <w:pPr>
              <w:pBdr>
                <w:top w:val="nil"/>
                <w:left w:val="nil"/>
                <w:bottom w:val="nil"/>
                <w:right w:val="nil"/>
                <w:between w:val="nil"/>
              </w:pBdr>
              <w:spacing w:before="8"/>
              <w:ind w:left="832"/>
              <w:rPr>
                <w:color w:val="000000"/>
                <w:sz w:val="16"/>
                <w:szCs w:val="16"/>
              </w:rPr>
            </w:pPr>
            <w:r>
              <w:rPr>
                <w:color w:val="000000"/>
                <w:sz w:val="16"/>
                <w:szCs w:val="16"/>
              </w:rPr>
              <w:t>3 = somewhat</w:t>
            </w:r>
          </w:p>
          <w:p w14:paraId="00000040" w14:textId="77777777" w:rsidR="00E0348E" w:rsidRDefault="002B2252">
            <w:pPr>
              <w:pBdr>
                <w:top w:val="nil"/>
                <w:left w:val="nil"/>
                <w:bottom w:val="nil"/>
                <w:right w:val="nil"/>
                <w:between w:val="nil"/>
              </w:pBdr>
              <w:spacing w:before="8"/>
              <w:ind w:left="832"/>
              <w:rPr>
                <w:color w:val="000000"/>
                <w:sz w:val="16"/>
                <w:szCs w:val="16"/>
              </w:rPr>
            </w:pPr>
            <w:r>
              <w:rPr>
                <w:color w:val="000000"/>
                <w:sz w:val="16"/>
                <w:szCs w:val="16"/>
              </w:rPr>
              <w:t>5 = completely</w:t>
            </w:r>
          </w:p>
        </w:tc>
        <w:tc>
          <w:tcPr>
            <w:tcW w:w="5456" w:type="dxa"/>
            <w:tcBorders>
              <w:top w:val="single" w:sz="8" w:space="0" w:color="000000"/>
              <w:left w:val="single" w:sz="8" w:space="0" w:color="000000"/>
              <w:bottom w:val="single" w:sz="8" w:space="0" w:color="000000"/>
            </w:tcBorders>
          </w:tcPr>
          <w:p w14:paraId="00000041"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Team independence: [insert rating], [date] </w:t>
            </w:r>
          </w:p>
          <w:p w14:paraId="00000042"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Team fidelity: [insert rating]. [date]</w:t>
            </w:r>
          </w:p>
        </w:tc>
      </w:tr>
      <w:tr w:rsidR="00E0348E" w14:paraId="79F89C1C" w14:textId="77777777">
        <w:trPr>
          <w:trHeight w:val="602"/>
        </w:trPr>
        <w:tc>
          <w:tcPr>
            <w:tcW w:w="1992" w:type="dxa"/>
            <w:vMerge/>
            <w:shd w:val="clear" w:color="auto" w:fill="A6A6A6"/>
            <w:vAlign w:val="center"/>
          </w:tcPr>
          <w:p w14:paraId="00000043"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bottom w:val="single" w:sz="8" w:space="0" w:color="000000"/>
              <w:right w:val="single" w:sz="8" w:space="0" w:color="000000"/>
            </w:tcBorders>
            <w:shd w:val="clear" w:color="auto" w:fill="D9D9D9"/>
          </w:tcPr>
          <w:p w14:paraId="00000044" w14:textId="77777777" w:rsidR="00E0348E" w:rsidRDefault="002B2252">
            <w:pPr>
              <w:pBdr>
                <w:top w:val="nil"/>
                <w:left w:val="nil"/>
                <w:bottom w:val="nil"/>
                <w:right w:val="nil"/>
                <w:between w:val="nil"/>
              </w:pBdr>
              <w:spacing w:before="53" w:line="256" w:lineRule="auto"/>
              <w:ind w:left="112"/>
              <w:rPr>
                <w:color w:val="000000"/>
                <w:sz w:val="21"/>
                <w:szCs w:val="21"/>
              </w:rPr>
            </w:pPr>
            <w:r>
              <w:rPr>
                <w:color w:val="000000"/>
                <w:sz w:val="21"/>
                <w:szCs w:val="21"/>
              </w:rPr>
              <w:t>Quantity or dosage of implementation</w:t>
            </w:r>
          </w:p>
        </w:tc>
        <w:tc>
          <w:tcPr>
            <w:tcW w:w="5456" w:type="dxa"/>
            <w:tcBorders>
              <w:top w:val="single" w:sz="8" w:space="0" w:color="000000"/>
              <w:left w:val="single" w:sz="8" w:space="0" w:color="000000"/>
              <w:bottom w:val="single" w:sz="8" w:space="0" w:color="000000"/>
            </w:tcBorders>
          </w:tcPr>
          <w:p w14:paraId="00000045" w14:textId="60C461E8"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Team </w:t>
            </w:r>
            <w:sdt>
              <w:sdtPr>
                <w:tag w:val="goog_rdk_30"/>
                <w:id w:val="211852646"/>
              </w:sdtPr>
              <w:sdtEndPr/>
              <w:sdtContent/>
            </w:sdt>
            <w:r>
              <w:rPr>
                <w:color w:val="000000"/>
                <w:sz w:val="21"/>
                <w:szCs w:val="21"/>
              </w:rPr>
              <w:t>work</w:t>
            </w:r>
            <w:r w:rsidR="00EC3931">
              <w:rPr>
                <w:color w:val="000000"/>
                <w:sz w:val="21"/>
                <w:szCs w:val="21"/>
              </w:rPr>
              <w:t>s</w:t>
            </w:r>
            <w:r>
              <w:rPr>
                <w:color w:val="000000"/>
                <w:sz w:val="21"/>
                <w:szCs w:val="21"/>
              </w:rPr>
              <w:t xml:space="preserve"> with [student] on Monday of each week to identify 4 daily PMR opportunities. Student has them on his schedule, but team still needs to prompt student by pointing to PMR on schedule. </w:t>
            </w:r>
            <w:sdt>
              <w:sdtPr>
                <w:tag w:val="goog_rdk_31"/>
                <w:id w:val="-1041132995"/>
              </w:sdtPr>
              <w:sdtEndPr/>
              <w:sdtContent/>
            </w:sdt>
            <w:r>
              <w:rPr>
                <w:color w:val="000000"/>
                <w:sz w:val="21"/>
                <w:szCs w:val="21"/>
              </w:rPr>
              <w:t>Also</w:t>
            </w:r>
            <w:r w:rsidR="00EC3931">
              <w:rPr>
                <w:color w:val="000000"/>
                <w:sz w:val="21"/>
                <w:szCs w:val="21"/>
              </w:rPr>
              <w:t>,</w:t>
            </w:r>
            <w:r>
              <w:rPr>
                <w:color w:val="000000"/>
                <w:sz w:val="21"/>
                <w:szCs w:val="21"/>
              </w:rPr>
              <w:t xml:space="preserve"> staff has not been consistent with providing reinforcement to student (student earns a token for practice PMR, but staff have been inconsistent with providing tokens). </w:t>
            </w:r>
          </w:p>
        </w:tc>
      </w:tr>
      <w:tr w:rsidR="00E0348E" w14:paraId="5189C7BF" w14:textId="77777777">
        <w:trPr>
          <w:trHeight w:val="1053"/>
        </w:trPr>
        <w:tc>
          <w:tcPr>
            <w:tcW w:w="1992" w:type="dxa"/>
            <w:vMerge/>
            <w:shd w:val="clear" w:color="auto" w:fill="A6A6A6"/>
            <w:vAlign w:val="center"/>
          </w:tcPr>
          <w:p w14:paraId="00000046" w14:textId="77777777" w:rsidR="00E0348E" w:rsidRDefault="00E0348E">
            <w:pPr>
              <w:pBdr>
                <w:top w:val="nil"/>
                <w:left w:val="nil"/>
                <w:bottom w:val="nil"/>
                <w:right w:val="nil"/>
                <w:between w:val="nil"/>
              </w:pBdr>
              <w:spacing w:line="276" w:lineRule="auto"/>
              <w:rPr>
                <w:color w:val="000000"/>
                <w:sz w:val="21"/>
                <w:szCs w:val="21"/>
              </w:rPr>
            </w:pPr>
          </w:p>
        </w:tc>
        <w:tc>
          <w:tcPr>
            <w:tcW w:w="3140" w:type="dxa"/>
            <w:tcBorders>
              <w:top w:val="single" w:sz="8" w:space="0" w:color="000000"/>
              <w:right w:val="single" w:sz="8" w:space="0" w:color="000000"/>
            </w:tcBorders>
            <w:shd w:val="clear" w:color="auto" w:fill="D9D9D9"/>
          </w:tcPr>
          <w:p w14:paraId="00000047" w14:textId="77777777" w:rsidR="00E0348E" w:rsidRDefault="002B2252">
            <w:pPr>
              <w:pBdr>
                <w:top w:val="nil"/>
                <w:left w:val="nil"/>
                <w:bottom w:val="nil"/>
                <w:right w:val="nil"/>
                <w:between w:val="nil"/>
              </w:pBdr>
              <w:spacing w:before="53"/>
              <w:ind w:left="112"/>
              <w:rPr>
                <w:color w:val="000000"/>
                <w:sz w:val="21"/>
                <w:szCs w:val="21"/>
              </w:rPr>
            </w:pPr>
            <w:r>
              <w:rPr>
                <w:color w:val="000000"/>
                <w:sz w:val="21"/>
                <w:szCs w:val="21"/>
              </w:rPr>
              <w:t>Plan execution</w:t>
            </w:r>
          </w:p>
          <w:p w14:paraId="00000048" w14:textId="77777777" w:rsidR="00E0348E" w:rsidRDefault="002B2252">
            <w:pPr>
              <w:pBdr>
                <w:top w:val="nil"/>
                <w:left w:val="nil"/>
                <w:bottom w:val="nil"/>
                <w:right w:val="nil"/>
                <w:between w:val="nil"/>
              </w:pBdr>
              <w:spacing w:before="17" w:line="256" w:lineRule="auto"/>
              <w:ind w:left="112"/>
              <w:rPr>
                <w:color w:val="000000"/>
                <w:sz w:val="21"/>
                <w:szCs w:val="21"/>
              </w:rPr>
            </w:pPr>
            <w:r>
              <w:rPr>
                <w:color w:val="000000"/>
                <w:sz w:val="21"/>
                <w:szCs w:val="21"/>
              </w:rPr>
              <w:t xml:space="preserve">e.g., dates, performance data, </w:t>
            </w:r>
            <w:proofErr w:type="gramStart"/>
            <w:r>
              <w:rPr>
                <w:color w:val="000000"/>
                <w:sz w:val="21"/>
                <w:szCs w:val="21"/>
              </w:rPr>
              <w:t>decisions</w:t>
            </w:r>
            <w:proofErr w:type="gramEnd"/>
            <w:r>
              <w:rPr>
                <w:color w:val="000000"/>
                <w:sz w:val="21"/>
                <w:szCs w:val="21"/>
              </w:rPr>
              <w:t xml:space="preserve"> and changes:</w:t>
            </w:r>
          </w:p>
          <w:p w14:paraId="00000049" w14:textId="77777777" w:rsidR="00E0348E" w:rsidRDefault="002B2252">
            <w:pPr>
              <w:pBdr>
                <w:top w:val="nil"/>
                <w:left w:val="nil"/>
                <w:bottom w:val="nil"/>
                <w:right w:val="nil"/>
                <w:between w:val="nil"/>
              </w:pBdr>
              <w:spacing w:line="165" w:lineRule="auto"/>
              <w:ind w:left="112"/>
              <w:rPr>
                <w:color w:val="000000"/>
                <w:sz w:val="16"/>
                <w:szCs w:val="16"/>
              </w:rPr>
            </w:pPr>
            <w:r>
              <w:rPr>
                <w:color w:val="000000"/>
                <w:sz w:val="16"/>
                <w:szCs w:val="16"/>
              </w:rPr>
              <w:t>*Complete at first review meeting</w:t>
            </w:r>
          </w:p>
        </w:tc>
        <w:tc>
          <w:tcPr>
            <w:tcW w:w="5456" w:type="dxa"/>
            <w:tcBorders>
              <w:top w:val="single" w:sz="8" w:space="0" w:color="000000"/>
              <w:left w:val="single" w:sz="8" w:space="0" w:color="000000"/>
            </w:tcBorders>
          </w:tcPr>
          <w:p w14:paraId="0000004A"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[Date]: implementation reviewed.</w:t>
            </w:r>
          </w:p>
          <w:p w14:paraId="0000004B" w14:textId="77777777" w:rsidR="00E0348E" w:rsidRDefault="002B2252">
            <w:pPr>
              <w:pBdr>
                <w:top w:val="nil"/>
                <w:left w:val="nil"/>
                <w:bottom w:val="nil"/>
                <w:right w:val="nil"/>
                <w:between w:val="nil"/>
              </w:pBdr>
              <w:spacing w:before="53"/>
              <w:ind w:left="123"/>
              <w:rPr>
                <w:color w:val="000000"/>
                <w:sz w:val="21"/>
                <w:szCs w:val="21"/>
              </w:rPr>
            </w:pPr>
            <w:r>
              <w:rPr>
                <w:color w:val="000000"/>
                <w:sz w:val="21"/>
                <w:szCs w:val="21"/>
              </w:rPr>
              <w:t xml:space="preserve">e.g., staff will begin prompting student by pointing to PMR on schedule and staff will provide a token for every PMR practice opportunity [student] engages in. </w:t>
            </w:r>
          </w:p>
        </w:tc>
      </w:tr>
    </w:tbl>
    <w:p w14:paraId="0000004C" w14:textId="77777777" w:rsidR="00E0348E" w:rsidRDefault="00E0348E">
      <w:pPr>
        <w:pBdr>
          <w:top w:val="nil"/>
          <w:left w:val="nil"/>
          <w:bottom w:val="nil"/>
          <w:right w:val="nil"/>
          <w:between w:val="nil"/>
        </w:pBdr>
        <w:spacing w:before="95"/>
        <w:ind w:right="113"/>
        <w:rPr>
          <w:color w:val="000000"/>
          <w:sz w:val="16"/>
          <w:szCs w:val="16"/>
        </w:rPr>
      </w:pPr>
    </w:p>
    <w:p w14:paraId="0000004D" w14:textId="77777777" w:rsidR="00E0348E" w:rsidRDefault="002B2252">
      <w:pPr>
        <w:rPr>
          <w:sz w:val="16"/>
          <w:szCs w:val="16"/>
        </w:rPr>
      </w:pPr>
      <w:r>
        <w:br w:type="page"/>
      </w:r>
    </w:p>
    <w:p w14:paraId="0000004E" w14:textId="77777777" w:rsidR="00E0348E" w:rsidRDefault="00FD16F0">
      <w:pPr>
        <w:pBdr>
          <w:top w:val="nil"/>
          <w:left w:val="nil"/>
          <w:bottom w:val="nil"/>
          <w:right w:val="nil"/>
          <w:between w:val="nil"/>
        </w:pBdr>
        <w:spacing w:before="95"/>
        <w:ind w:left="720" w:right="113"/>
        <w:jc w:val="center"/>
        <w:rPr>
          <w:rFonts w:ascii="Georgia" w:eastAsia="Georgia" w:hAnsi="Georgia" w:cs="Georgia"/>
          <w:b/>
          <w:color w:val="000000"/>
          <w:sz w:val="32"/>
          <w:szCs w:val="32"/>
        </w:rPr>
      </w:pPr>
      <w:sdt>
        <w:sdtPr>
          <w:tag w:val="goog_rdk_32"/>
          <w:id w:val="1535225253"/>
        </w:sdtPr>
        <w:sdtEndPr/>
        <w:sdtContent/>
      </w:sdt>
      <w:r w:rsidR="002B2252">
        <w:rPr>
          <w:rFonts w:ascii="Georgia" w:eastAsia="Georgia" w:hAnsi="Georgia" w:cs="Georgia"/>
          <w:b/>
          <w:color w:val="000000"/>
          <w:sz w:val="32"/>
          <w:szCs w:val="32"/>
        </w:rPr>
        <w:t>Progressive Muscle Relaxation Script</w:t>
      </w:r>
    </w:p>
    <w:p w14:paraId="0000004F" w14:textId="77777777" w:rsidR="00E0348E" w:rsidRDefault="00E0348E">
      <w:pPr>
        <w:pBdr>
          <w:top w:val="nil"/>
          <w:left w:val="nil"/>
          <w:bottom w:val="nil"/>
          <w:right w:val="nil"/>
          <w:between w:val="nil"/>
        </w:pBdr>
        <w:spacing w:before="95"/>
        <w:ind w:left="720" w:right="113"/>
        <w:jc w:val="center"/>
        <w:rPr>
          <w:b/>
          <w:color w:val="000000"/>
          <w:sz w:val="24"/>
          <w:szCs w:val="24"/>
        </w:rPr>
      </w:pPr>
    </w:p>
    <w:p w14:paraId="00000050" w14:textId="4225B8DF" w:rsidR="00E0348E" w:rsidRDefault="002B2252">
      <w:pPr>
        <w:numPr>
          <w:ilvl w:val="0"/>
          <w:numId w:val="1"/>
        </w:numPr>
        <w:pBdr>
          <w:top w:val="nil"/>
          <w:left w:val="nil"/>
          <w:bottom w:val="nil"/>
          <w:right w:val="nil"/>
          <w:between w:val="nil"/>
        </w:pBdr>
        <w:spacing w:before="95"/>
        <w:ind w:right="113"/>
        <w:rPr>
          <w:color w:val="000000"/>
          <w:sz w:val="20"/>
          <w:szCs w:val="20"/>
        </w:rPr>
      </w:pPr>
      <w:r>
        <w:rPr>
          <w:b/>
          <w:color w:val="000000"/>
          <w:sz w:val="20"/>
          <w:szCs w:val="20"/>
        </w:rPr>
        <w:t>Introduce PMR (describe and give purpose):</w:t>
      </w:r>
      <w:r>
        <w:rPr>
          <w:color w:val="000000"/>
          <w:sz w:val="20"/>
          <w:szCs w:val="20"/>
        </w:rPr>
        <w:t xml:space="preserve"> We are going to learn a special kind of exercise to help us feel calm and relaxed. It is called Progressive Muscle Relaxation, but we can call it Tense and Relax. This exercise is where we tighten our muscles and then release the tightness or relax our muscles. When we have uncomfortable feelings like sadness, anger, or worry, we can often feel changes inside our bodies. When I feel upset or worried, my heart beats fast, my chest and muscles feel tight, and sometimes my stomach hurts. How does your body feel when you are upset, worried, or mad? Often when we are upset, mad, or worried, our body and muscles tighten or tense up like uncooked spaghetti or this string (hold both ends of the string stretched tightly). Having tense muscles inside our bodies can make it hard for us to feel calm. But when we relax our muscles, like this cooked spaghetti or this string (show the string crumpled up in your hand on a table) it can </w:t>
      </w:r>
      <w:proofErr w:type="gramStart"/>
      <w:r>
        <w:rPr>
          <w:color w:val="000000"/>
          <w:sz w:val="20"/>
          <w:szCs w:val="20"/>
        </w:rPr>
        <w:t>actually help</w:t>
      </w:r>
      <w:proofErr w:type="gramEnd"/>
      <w:r>
        <w:rPr>
          <w:color w:val="000000"/>
          <w:sz w:val="20"/>
          <w:szCs w:val="20"/>
        </w:rPr>
        <w:t xml:space="preserve"> us feel better when we are upset, worried, or mad. </w:t>
      </w:r>
    </w:p>
    <w:p w14:paraId="00000051" w14:textId="77777777" w:rsidR="00E0348E" w:rsidRDefault="00E0348E">
      <w:pPr>
        <w:pBdr>
          <w:top w:val="nil"/>
          <w:left w:val="nil"/>
          <w:bottom w:val="nil"/>
          <w:right w:val="nil"/>
          <w:between w:val="nil"/>
        </w:pBdr>
        <w:spacing w:before="95"/>
        <w:ind w:right="113"/>
        <w:rPr>
          <w:color w:val="000000"/>
          <w:sz w:val="20"/>
          <w:szCs w:val="20"/>
        </w:rPr>
      </w:pPr>
    </w:p>
    <w:p w14:paraId="00000052" w14:textId="4C688062" w:rsidR="00E0348E" w:rsidRDefault="002B2252">
      <w:pPr>
        <w:numPr>
          <w:ilvl w:val="0"/>
          <w:numId w:val="1"/>
        </w:numPr>
        <w:pBdr>
          <w:top w:val="nil"/>
          <w:left w:val="nil"/>
          <w:bottom w:val="nil"/>
          <w:right w:val="nil"/>
          <w:between w:val="nil"/>
        </w:pBdr>
        <w:spacing w:before="95"/>
        <w:ind w:right="113"/>
        <w:rPr>
          <w:color w:val="000000"/>
          <w:sz w:val="20"/>
          <w:szCs w:val="20"/>
        </w:rPr>
      </w:pPr>
      <w:r>
        <w:rPr>
          <w:b/>
          <w:color w:val="000000"/>
          <w:sz w:val="20"/>
          <w:szCs w:val="20"/>
        </w:rPr>
        <w:t>Model (I do):</w:t>
      </w:r>
      <w:r>
        <w:rPr>
          <w:color w:val="000000"/>
          <w:sz w:val="20"/>
          <w:szCs w:val="20"/>
        </w:rPr>
        <w:t xml:space="preserve"> I’m going to show you what it looks like to tense your hand and arm</w:t>
      </w:r>
      <w:r w:rsidR="00C234EA">
        <w:t>,</w:t>
      </w:r>
      <w:r w:rsidR="00177C19">
        <w:t xml:space="preserve"> </w:t>
      </w:r>
      <w:r>
        <w:rPr>
          <w:color w:val="000000"/>
          <w:sz w:val="20"/>
          <w:szCs w:val="20"/>
        </w:rPr>
        <w:t>muscles</w:t>
      </w:r>
      <w:r w:rsidR="00C234EA">
        <w:rPr>
          <w:color w:val="000000"/>
          <w:sz w:val="20"/>
          <w:szCs w:val="20"/>
        </w:rPr>
        <w:t>,</w:t>
      </w:r>
      <w:r>
        <w:rPr>
          <w:color w:val="000000"/>
          <w:sz w:val="20"/>
          <w:szCs w:val="20"/>
        </w:rPr>
        <w:t xml:space="preserve"> and then you are going to get a chance to practice. I am going to use these stress balls, one in each hand, and show you what happens when I tense or tighten my hands and arms. I am also going to breathe in through my nose and out through my mouth when I am tensing my hands and arms. First, I am going to make a fist with my hands around the stress balls. Then, I am going to squeeze my fists and tighten my arm muscles at the same time </w:t>
      </w:r>
      <w:proofErr w:type="gramStart"/>
      <w:r>
        <w:rPr>
          <w:color w:val="000000"/>
          <w:sz w:val="20"/>
          <w:szCs w:val="20"/>
        </w:rPr>
        <w:t>like</w:t>
      </w:r>
      <w:proofErr w:type="gramEnd"/>
      <w:r>
        <w:rPr>
          <w:color w:val="000000"/>
          <w:sz w:val="20"/>
          <w:szCs w:val="20"/>
        </w:rPr>
        <w:t xml:space="preserve"> I’m trying to squeeze all the juice out of two lemons. I’m going to hold this for 10 seconds or breaths in and out and then let go. What do you notice about the stress balls? </w:t>
      </w:r>
    </w:p>
    <w:p w14:paraId="00000053" w14:textId="77777777" w:rsidR="00E0348E" w:rsidRDefault="00E0348E">
      <w:pPr>
        <w:pBdr>
          <w:top w:val="nil"/>
          <w:left w:val="nil"/>
          <w:bottom w:val="nil"/>
          <w:right w:val="nil"/>
          <w:between w:val="nil"/>
        </w:pBdr>
        <w:spacing w:before="95"/>
        <w:ind w:right="113"/>
        <w:rPr>
          <w:color w:val="000000"/>
          <w:sz w:val="20"/>
          <w:szCs w:val="20"/>
        </w:rPr>
      </w:pPr>
    </w:p>
    <w:p w14:paraId="00000054" w14:textId="67C095C8" w:rsidR="00E0348E" w:rsidRDefault="002B2252">
      <w:pPr>
        <w:numPr>
          <w:ilvl w:val="0"/>
          <w:numId w:val="1"/>
        </w:numPr>
        <w:pBdr>
          <w:top w:val="nil"/>
          <w:left w:val="nil"/>
          <w:bottom w:val="nil"/>
          <w:right w:val="nil"/>
          <w:between w:val="nil"/>
        </w:pBdr>
        <w:spacing w:before="95"/>
        <w:ind w:right="113"/>
        <w:rPr>
          <w:color w:val="000000"/>
          <w:sz w:val="20"/>
          <w:szCs w:val="20"/>
        </w:rPr>
      </w:pPr>
      <w:r>
        <w:rPr>
          <w:b/>
          <w:color w:val="000000"/>
          <w:sz w:val="20"/>
          <w:szCs w:val="20"/>
        </w:rPr>
        <w:t>Group Practice (We do):</w:t>
      </w:r>
      <w:r>
        <w:rPr>
          <w:color w:val="000000"/>
          <w:sz w:val="20"/>
          <w:szCs w:val="20"/>
        </w:rPr>
        <w:t xml:space="preserve"> Now, you are going to practice tensing or tightening your hands and arms and then relaxing them. Choose either a ball of playdough or a stress ball and hold one in each hand. Now, make a fist with your hands and squeeze your fists as tight as you can like this (model squeezing your fist while the student does it also), tightening your arm muscles as well. Pretend the stress balls or playdough are lemons and try to squeeze out all the juice from the lemons. Hold for 10 seconds or breaths in and out and notice the tight feeling in your arms and hands. Now let go and shake out your arms and hands. What happened to the stress ball or playdough when you squeezed your hands and arms? How did your arms and hands feel when you were squeezing the stress balls or playdough? How do your hands and arms feel now? Let’s try that again. And remember to </w:t>
      </w:r>
      <w:sdt>
        <w:sdtPr>
          <w:tag w:val="goog_rdk_35"/>
          <w:id w:val="-1766610564"/>
        </w:sdtPr>
        <w:sdtEndPr/>
        <w:sdtContent/>
      </w:sdt>
      <w:r>
        <w:rPr>
          <w:color w:val="000000"/>
          <w:sz w:val="20"/>
          <w:szCs w:val="20"/>
        </w:rPr>
        <w:t>breath</w:t>
      </w:r>
      <w:r w:rsidR="00C234EA">
        <w:rPr>
          <w:color w:val="000000"/>
          <w:sz w:val="20"/>
          <w:szCs w:val="20"/>
        </w:rPr>
        <w:t>e</w:t>
      </w:r>
      <w:r>
        <w:rPr>
          <w:color w:val="000000"/>
          <w:sz w:val="20"/>
          <w:szCs w:val="20"/>
        </w:rPr>
        <w:t xml:space="preserve"> as you are squeezing your hands and arms. Repeat this again. </w:t>
      </w:r>
    </w:p>
    <w:p w14:paraId="321D41E7" w14:textId="7B838429" w:rsidR="00177C19" w:rsidRDefault="00177C19" w:rsidP="00177C19">
      <w:pPr>
        <w:pBdr>
          <w:top w:val="nil"/>
          <w:left w:val="nil"/>
          <w:bottom w:val="nil"/>
          <w:right w:val="nil"/>
          <w:between w:val="nil"/>
        </w:pBdr>
        <w:spacing w:before="95"/>
        <w:ind w:right="113"/>
        <w:rPr>
          <w:color w:val="000000"/>
          <w:sz w:val="20"/>
          <w:szCs w:val="20"/>
        </w:rPr>
      </w:pPr>
    </w:p>
    <w:p w14:paraId="00000055" w14:textId="55CDCE52" w:rsidR="00E0348E" w:rsidRDefault="002B2252">
      <w:pPr>
        <w:numPr>
          <w:ilvl w:val="0"/>
          <w:numId w:val="1"/>
        </w:numPr>
        <w:pBdr>
          <w:top w:val="nil"/>
          <w:left w:val="nil"/>
          <w:bottom w:val="nil"/>
          <w:right w:val="nil"/>
          <w:between w:val="nil"/>
        </w:pBdr>
        <w:spacing w:before="95"/>
        <w:ind w:right="113"/>
        <w:rPr>
          <w:color w:val="000000"/>
          <w:sz w:val="20"/>
          <w:szCs w:val="20"/>
        </w:rPr>
      </w:pPr>
      <w:r>
        <w:rPr>
          <w:b/>
          <w:color w:val="000000"/>
          <w:sz w:val="20"/>
          <w:szCs w:val="20"/>
        </w:rPr>
        <w:t>Independent Practice (You do):</w:t>
      </w:r>
      <w:r>
        <w:rPr>
          <w:color w:val="000000"/>
          <w:sz w:val="20"/>
          <w:szCs w:val="20"/>
        </w:rPr>
        <w:t xml:space="preserve"> Now, we are going to try the tense and relax exercise with some other muscles. Let’s do our arms and shoulders. Pretend you are a furry, lazy </w:t>
      </w:r>
      <w:sdt>
        <w:sdtPr>
          <w:tag w:val="goog_rdk_36"/>
          <w:id w:val="1631742812"/>
        </w:sdtPr>
        <w:sdtEndPr/>
        <w:sdtContent/>
      </w:sdt>
      <w:r>
        <w:rPr>
          <w:color w:val="000000"/>
          <w:sz w:val="20"/>
          <w:szCs w:val="20"/>
        </w:rPr>
        <w:t>cat</w:t>
      </w:r>
      <w:r w:rsidR="004F2C1F">
        <w:rPr>
          <w:color w:val="000000"/>
          <w:sz w:val="20"/>
          <w:szCs w:val="20"/>
        </w:rPr>
        <w:t>,</w:t>
      </w:r>
      <w:r w:rsidR="00177C19">
        <w:rPr>
          <w:color w:val="000000"/>
          <w:sz w:val="20"/>
          <w:szCs w:val="20"/>
        </w:rPr>
        <w:t xml:space="preserve"> </w:t>
      </w:r>
      <w:r>
        <w:rPr>
          <w:color w:val="000000"/>
          <w:sz w:val="20"/>
          <w:szCs w:val="20"/>
        </w:rPr>
        <w:t xml:space="preserve">and you just woke up from a nap. Stretch your arms out in front of you. Now raise them way up high over your head. Feel the pull in your shoulders. Stretch higher and try to touch the ceiling. Hold for 10 seconds or breaths. Great! Now, let them drop very quickly and feel how good it is to be relaxed.  </w:t>
      </w:r>
    </w:p>
    <w:p w14:paraId="00000056" w14:textId="77777777" w:rsidR="00E0348E" w:rsidRDefault="00E0348E">
      <w:pPr>
        <w:pBdr>
          <w:top w:val="nil"/>
          <w:left w:val="nil"/>
          <w:bottom w:val="nil"/>
          <w:right w:val="nil"/>
          <w:between w:val="nil"/>
        </w:pBdr>
        <w:spacing w:before="95"/>
        <w:ind w:left="720" w:right="113"/>
        <w:rPr>
          <w:color w:val="000000"/>
          <w:sz w:val="20"/>
          <w:szCs w:val="20"/>
        </w:rPr>
      </w:pPr>
    </w:p>
    <w:p w14:paraId="00000057" w14:textId="77777777" w:rsidR="00E0348E" w:rsidRDefault="002B2252">
      <w:pPr>
        <w:pBdr>
          <w:top w:val="nil"/>
          <w:left w:val="nil"/>
          <w:bottom w:val="nil"/>
          <w:right w:val="nil"/>
          <w:between w:val="nil"/>
        </w:pBdr>
        <w:spacing w:before="95"/>
        <w:ind w:left="720" w:right="113"/>
        <w:rPr>
          <w:b/>
          <w:i/>
          <w:color w:val="000000"/>
          <w:sz w:val="20"/>
          <w:szCs w:val="20"/>
        </w:rPr>
      </w:pPr>
      <w:r>
        <w:rPr>
          <w:b/>
          <w:i/>
          <w:color w:val="000000"/>
          <w:sz w:val="20"/>
          <w:szCs w:val="20"/>
        </w:rPr>
        <w:t>Considerations</w:t>
      </w:r>
    </w:p>
    <w:p w14:paraId="00000058" w14:textId="6392AACF" w:rsidR="00E0348E" w:rsidRDefault="002B2252">
      <w:pPr>
        <w:numPr>
          <w:ilvl w:val="0"/>
          <w:numId w:val="3"/>
        </w:numPr>
        <w:pBdr>
          <w:top w:val="nil"/>
          <w:left w:val="nil"/>
          <w:bottom w:val="nil"/>
          <w:right w:val="nil"/>
          <w:between w:val="nil"/>
        </w:pBdr>
        <w:spacing w:before="95"/>
        <w:ind w:right="113"/>
        <w:rPr>
          <w:color w:val="000000"/>
          <w:sz w:val="20"/>
          <w:szCs w:val="20"/>
        </w:rPr>
      </w:pPr>
      <w:r>
        <w:rPr>
          <w:color w:val="000000"/>
          <w:sz w:val="20"/>
          <w:szCs w:val="20"/>
        </w:rPr>
        <w:t>If time allows, go through the entire PMR scripted lesson. If time doesn’t</w:t>
      </w:r>
      <w:sdt>
        <w:sdtPr>
          <w:tag w:val="goog_rdk_37"/>
          <w:id w:val="1287936450"/>
        </w:sdtPr>
        <w:sdtEndPr/>
        <w:sdtContent/>
      </w:sdt>
      <w:r>
        <w:rPr>
          <w:color w:val="000000"/>
          <w:sz w:val="20"/>
          <w:szCs w:val="20"/>
        </w:rPr>
        <w:t xml:space="preserve"> </w:t>
      </w:r>
      <w:proofErr w:type="gramStart"/>
      <w:r>
        <w:rPr>
          <w:color w:val="000000"/>
          <w:sz w:val="20"/>
          <w:szCs w:val="20"/>
        </w:rPr>
        <w:t>allow,</w:t>
      </w:r>
      <w:proofErr w:type="gramEnd"/>
      <w:r>
        <w:rPr>
          <w:color w:val="000000"/>
          <w:sz w:val="20"/>
          <w:szCs w:val="20"/>
        </w:rPr>
        <w:t xml:space="preserve"> practice with two body parts and then gradually add another body part until the student is able to do all body parts with the task analysis in the 1:1 setting with the counselor.</w:t>
      </w:r>
    </w:p>
    <w:p w14:paraId="00000059" w14:textId="5D5C6875" w:rsidR="00E0348E" w:rsidRDefault="002B2252">
      <w:pPr>
        <w:numPr>
          <w:ilvl w:val="0"/>
          <w:numId w:val="3"/>
        </w:numPr>
        <w:pBdr>
          <w:top w:val="nil"/>
          <w:left w:val="nil"/>
          <w:bottom w:val="nil"/>
          <w:right w:val="nil"/>
          <w:between w:val="nil"/>
        </w:pBdr>
        <w:spacing w:before="95"/>
        <w:ind w:right="113"/>
        <w:rPr>
          <w:color w:val="000000"/>
          <w:sz w:val="20"/>
          <w:szCs w:val="20"/>
        </w:rPr>
      </w:pPr>
      <w:r>
        <w:rPr>
          <w:color w:val="000000"/>
          <w:sz w:val="20"/>
          <w:szCs w:val="20"/>
        </w:rPr>
        <w:t xml:space="preserve">Once the student </w:t>
      </w:r>
      <w:proofErr w:type="gramStart"/>
      <w:r>
        <w:rPr>
          <w:color w:val="000000"/>
          <w:sz w:val="20"/>
          <w:szCs w:val="20"/>
        </w:rPr>
        <w:t>is able to</w:t>
      </w:r>
      <w:proofErr w:type="gramEnd"/>
      <w:r>
        <w:rPr>
          <w:color w:val="000000"/>
          <w:sz w:val="20"/>
          <w:szCs w:val="20"/>
        </w:rPr>
        <w:t xml:space="preserve"> demonstrate the skill with the counselor in a 1:1 setting, determine three, </w:t>
      </w:r>
      <w:sdt>
        <w:sdtPr>
          <w:tag w:val="goog_rdk_38"/>
          <w:id w:val="1558666278"/>
        </w:sdtPr>
        <w:sdtEndPr/>
        <w:sdtContent/>
      </w:sdt>
      <w:r>
        <w:rPr>
          <w:color w:val="000000"/>
          <w:sz w:val="20"/>
          <w:szCs w:val="20"/>
        </w:rPr>
        <w:t xml:space="preserve">5-minute time periods during the day when the student can practice tense and relax when the student is in a calm, well-regulated state. For each 5-minute practice opportunity, have the student choose three tense and release exercises from their tense and relax choice board. </w:t>
      </w:r>
    </w:p>
    <w:p w14:paraId="0000005B" w14:textId="5FA16B6A" w:rsidR="00E0348E" w:rsidRPr="002B2252" w:rsidRDefault="002B2252" w:rsidP="002B2252">
      <w:pPr>
        <w:numPr>
          <w:ilvl w:val="0"/>
          <w:numId w:val="3"/>
        </w:numPr>
        <w:pBdr>
          <w:top w:val="nil"/>
          <w:left w:val="nil"/>
          <w:bottom w:val="nil"/>
          <w:right w:val="nil"/>
          <w:between w:val="nil"/>
        </w:pBdr>
        <w:spacing w:before="95"/>
        <w:ind w:right="113"/>
        <w:rPr>
          <w:color w:val="000000"/>
          <w:sz w:val="20"/>
          <w:szCs w:val="20"/>
        </w:rPr>
      </w:pPr>
      <w:r>
        <w:rPr>
          <w:color w:val="000000"/>
          <w:sz w:val="20"/>
          <w:szCs w:val="20"/>
        </w:rPr>
        <w:t xml:space="preserve">Have the student follow the task analysis for practicing the three tense and relax exercises they choose. </w:t>
      </w:r>
    </w:p>
    <w:p w14:paraId="0000005C" w14:textId="77777777" w:rsidR="00E0348E" w:rsidRDefault="002B2252">
      <w:pPr>
        <w:numPr>
          <w:ilvl w:val="0"/>
          <w:numId w:val="3"/>
        </w:numPr>
        <w:pBdr>
          <w:top w:val="nil"/>
          <w:left w:val="nil"/>
          <w:bottom w:val="nil"/>
          <w:right w:val="nil"/>
          <w:between w:val="nil"/>
        </w:pBdr>
        <w:spacing w:before="95"/>
        <w:ind w:right="113"/>
        <w:rPr>
          <w:color w:val="000000"/>
          <w:sz w:val="20"/>
          <w:szCs w:val="20"/>
        </w:rPr>
      </w:pPr>
      <w:r>
        <w:rPr>
          <w:color w:val="000000"/>
          <w:sz w:val="20"/>
          <w:szCs w:val="20"/>
        </w:rPr>
        <w:t xml:space="preserve">Provide the student with reinforcement after they practice the tense and relax exercises. Provide positive feedback to the student for practicing the tense and relax exercises. </w:t>
      </w:r>
    </w:p>
    <w:p w14:paraId="0000005D" w14:textId="77777777" w:rsidR="00E0348E" w:rsidRDefault="00E0348E">
      <w:pPr>
        <w:pBdr>
          <w:top w:val="nil"/>
          <w:left w:val="nil"/>
          <w:bottom w:val="nil"/>
          <w:right w:val="nil"/>
          <w:between w:val="nil"/>
        </w:pBdr>
        <w:spacing w:before="95"/>
        <w:ind w:right="113"/>
        <w:rPr>
          <w:color w:val="000000"/>
          <w:sz w:val="24"/>
          <w:szCs w:val="24"/>
        </w:rPr>
      </w:pPr>
    </w:p>
    <w:sectPr w:rsidR="00E0348E">
      <w:headerReference w:type="default" r:id="rId8"/>
      <w:pgSz w:w="12240" w:h="15840"/>
      <w:pgMar w:top="1944" w:right="576"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B7493" w14:textId="77777777" w:rsidR="00A10546" w:rsidRDefault="002B2252">
      <w:r>
        <w:separator/>
      </w:r>
    </w:p>
  </w:endnote>
  <w:endnote w:type="continuationSeparator" w:id="0">
    <w:p w14:paraId="18234770" w14:textId="77777777" w:rsidR="00A10546" w:rsidRDefault="002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81B38" w14:textId="77777777" w:rsidR="00A10546" w:rsidRDefault="002B2252">
      <w:r>
        <w:separator/>
      </w:r>
    </w:p>
  </w:footnote>
  <w:footnote w:type="continuationSeparator" w:id="0">
    <w:p w14:paraId="6F7C74D1" w14:textId="77777777" w:rsidR="00A10546" w:rsidRDefault="002B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E0348E" w:rsidRDefault="002B2252">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1" locked="0" layoutInCell="1" hidden="0" allowOverlap="1" wp14:anchorId="57519A18" wp14:editId="10A2F9B0">
          <wp:simplePos x="0" y="0"/>
          <wp:positionH relativeFrom="margin">
            <wp:align>center</wp:align>
          </wp:positionH>
          <wp:positionV relativeFrom="paragraph">
            <wp:posOffset>-457200</wp:posOffset>
          </wp:positionV>
          <wp:extent cx="7772400" cy="10058400"/>
          <wp:effectExtent l="0" t="0" r="0" b="0"/>
          <wp:wrapNone/>
          <wp:docPr id="2084305795" name="image1.jpg" descr="A screenshot of a cell phon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1.jpg" descr="A screenshot of a cell phone&#10;&#10;Description automatically generated with low confidence"/>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28B2"/>
    <w:multiLevelType w:val="multilevel"/>
    <w:tmpl w:val="D5CA3F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93E368E"/>
    <w:multiLevelType w:val="multilevel"/>
    <w:tmpl w:val="54C68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2B5A5D"/>
    <w:multiLevelType w:val="multilevel"/>
    <w:tmpl w:val="E0E0A796"/>
    <w:lvl w:ilvl="0">
      <w:start w:val="1"/>
      <w:numFmt w:val="decimal"/>
      <w:lvlText w:val="%1."/>
      <w:lvlJc w:val="left"/>
      <w:pPr>
        <w:ind w:left="843" w:hanging="360"/>
      </w:pPr>
    </w:lvl>
    <w:lvl w:ilvl="1">
      <w:start w:val="1"/>
      <w:numFmt w:val="lowerLetter"/>
      <w:lvlText w:val="%2."/>
      <w:lvlJc w:val="left"/>
      <w:pPr>
        <w:ind w:left="1563" w:hanging="360"/>
      </w:pPr>
    </w:lvl>
    <w:lvl w:ilvl="2">
      <w:start w:val="1"/>
      <w:numFmt w:val="lowerRoman"/>
      <w:lvlText w:val="%3."/>
      <w:lvlJc w:val="right"/>
      <w:pPr>
        <w:ind w:left="2283" w:hanging="180"/>
      </w:pPr>
    </w:lvl>
    <w:lvl w:ilvl="3">
      <w:start w:val="1"/>
      <w:numFmt w:val="decimal"/>
      <w:lvlText w:val="%4."/>
      <w:lvlJc w:val="left"/>
      <w:pPr>
        <w:ind w:left="3003" w:hanging="360"/>
      </w:pPr>
    </w:lvl>
    <w:lvl w:ilvl="4">
      <w:start w:val="1"/>
      <w:numFmt w:val="lowerLetter"/>
      <w:lvlText w:val="%5."/>
      <w:lvlJc w:val="left"/>
      <w:pPr>
        <w:ind w:left="3723" w:hanging="360"/>
      </w:pPr>
    </w:lvl>
    <w:lvl w:ilvl="5">
      <w:start w:val="1"/>
      <w:numFmt w:val="lowerRoman"/>
      <w:lvlText w:val="%6."/>
      <w:lvlJc w:val="right"/>
      <w:pPr>
        <w:ind w:left="4443" w:hanging="180"/>
      </w:pPr>
    </w:lvl>
    <w:lvl w:ilvl="6">
      <w:start w:val="1"/>
      <w:numFmt w:val="decimal"/>
      <w:lvlText w:val="%7."/>
      <w:lvlJc w:val="left"/>
      <w:pPr>
        <w:ind w:left="5163" w:hanging="360"/>
      </w:pPr>
    </w:lvl>
    <w:lvl w:ilvl="7">
      <w:start w:val="1"/>
      <w:numFmt w:val="lowerLetter"/>
      <w:lvlText w:val="%8."/>
      <w:lvlJc w:val="left"/>
      <w:pPr>
        <w:ind w:left="5883" w:hanging="360"/>
      </w:pPr>
    </w:lvl>
    <w:lvl w:ilvl="8">
      <w:start w:val="1"/>
      <w:numFmt w:val="lowerRoman"/>
      <w:lvlText w:val="%9."/>
      <w:lvlJc w:val="right"/>
      <w:pPr>
        <w:ind w:left="6603" w:hanging="180"/>
      </w:pPr>
    </w:lvl>
  </w:abstractNum>
  <w:num w:numId="1" w16cid:durableId="297221830">
    <w:abstractNumId w:val="1"/>
  </w:num>
  <w:num w:numId="2" w16cid:durableId="103817754">
    <w:abstractNumId w:val="2"/>
  </w:num>
  <w:num w:numId="3" w16cid:durableId="663824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8E"/>
    <w:rsid w:val="00032E74"/>
    <w:rsid w:val="00177C19"/>
    <w:rsid w:val="001C3602"/>
    <w:rsid w:val="002B2252"/>
    <w:rsid w:val="00466B29"/>
    <w:rsid w:val="004B3FB3"/>
    <w:rsid w:val="004B69D3"/>
    <w:rsid w:val="004F2C1F"/>
    <w:rsid w:val="0050629C"/>
    <w:rsid w:val="005D7964"/>
    <w:rsid w:val="005E22FD"/>
    <w:rsid w:val="00664A09"/>
    <w:rsid w:val="006D0CAA"/>
    <w:rsid w:val="007675B3"/>
    <w:rsid w:val="007701C7"/>
    <w:rsid w:val="00781528"/>
    <w:rsid w:val="009002A2"/>
    <w:rsid w:val="00920683"/>
    <w:rsid w:val="0095100F"/>
    <w:rsid w:val="00987F0A"/>
    <w:rsid w:val="00A10546"/>
    <w:rsid w:val="00AE7392"/>
    <w:rsid w:val="00BA6BC1"/>
    <w:rsid w:val="00BC4D3A"/>
    <w:rsid w:val="00C234EA"/>
    <w:rsid w:val="00C33091"/>
    <w:rsid w:val="00CF4984"/>
    <w:rsid w:val="00D43475"/>
    <w:rsid w:val="00E0348E"/>
    <w:rsid w:val="00E26336"/>
    <w:rsid w:val="00EA1502"/>
    <w:rsid w:val="00EC3931"/>
    <w:rsid w:val="00EE70F9"/>
    <w:rsid w:val="00F619A6"/>
    <w:rsid w:val="00FD1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A59A"/>
  <w15:docId w15:val="{98782AFA-48DF-4FFA-954D-74581598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112"/>
    </w:pPr>
  </w:style>
  <w:style w:type="paragraph" w:styleId="Header">
    <w:name w:val="header"/>
    <w:basedOn w:val="Normal"/>
    <w:link w:val="HeaderChar"/>
    <w:uiPriority w:val="99"/>
    <w:unhideWhenUsed/>
    <w:rsid w:val="00FD7CAF"/>
    <w:pPr>
      <w:tabs>
        <w:tab w:val="center" w:pos="4680"/>
        <w:tab w:val="right" w:pos="9360"/>
      </w:tabs>
    </w:pPr>
  </w:style>
  <w:style w:type="character" w:customStyle="1" w:styleId="HeaderChar">
    <w:name w:val="Header Char"/>
    <w:basedOn w:val="DefaultParagraphFont"/>
    <w:link w:val="Header"/>
    <w:uiPriority w:val="99"/>
    <w:rsid w:val="00FD7CAF"/>
    <w:rPr>
      <w:rFonts w:ascii="Arial" w:eastAsia="Arial" w:hAnsi="Arial" w:cs="Arial"/>
    </w:rPr>
  </w:style>
  <w:style w:type="paragraph" w:styleId="Footer">
    <w:name w:val="footer"/>
    <w:basedOn w:val="Normal"/>
    <w:link w:val="FooterChar"/>
    <w:uiPriority w:val="99"/>
    <w:unhideWhenUsed/>
    <w:rsid w:val="00FD7CAF"/>
    <w:pPr>
      <w:tabs>
        <w:tab w:val="center" w:pos="4680"/>
        <w:tab w:val="right" w:pos="9360"/>
      </w:tabs>
    </w:pPr>
  </w:style>
  <w:style w:type="character" w:customStyle="1" w:styleId="FooterChar">
    <w:name w:val="Footer Char"/>
    <w:basedOn w:val="DefaultParagraphFont"/>
    <w:link w:val="Footer"/>
    <w:uiPriority w:val="99"/>
    <w:rsid w:val="00FD7CAF"/>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629C"/>
    <w:rPr>
      <w:b/>
      <w:bCs/>
    </w:rPr>
  </w:style>
  <w:style w:type="character" w:customStyle="1" w:styleId="CommentSubjectChar">
    <w:name w:val="Comment Subject Char"/>
    <w:basedOn w:val="CommentTextChar"/>
    <w:link w:val="CommentSubject"/>
    <w:uiPriority w:val="99"/>
    <w:semiHidden/>
    <w:rsid w:val="0050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pNPNOn5rSLYQpP5a27RF76b28A==">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497AB2DC9C1E48AF3F13030A607F9F" ma:contentTypeVersion="14" ma:contentTypeDescription="Create a new document." ma:contentTypeScope="" ma:versionID="93cff577bced9efb309308acdaffc463">
  <xsd:schema xmlns:xsd="http://www.w3.org/2001/XMLSchema" xmlns:xs="http://www.w3.org/2001/XMLSchema" xmlns:p="http://schemas.microsoft.com/office/2006/metadata/properties" xmlns:ns2="42627365-e2b1-4679-b028-262931773b19" xmlns:ns3="d12b433e-f7f0-4350-a61d-03f7af993bd0" targetNamespace="http://schemas.microsoft.com/office/2006/metadata/properties" ma:root="true" ma:fieldsID="0d90ba26170d8d3db6420ccfceff5205" ns2:_="" ns3:_="">
    <xsd:import namespace="42627365-e2b1-4679-b028-262931773b19"/>
    <xsd:import namespace="d12b433e-f7f0-4350-a61d-03f7af993bd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627365-e2b1-4679-b028-262931773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be07b1ff-87ca-41ea-8f42-2e31685bcc0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2b433e-f7f0-4350-a61d-03f7af993bd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8a059c6-d06e-474b-b76b-f3264b11b74c}" ma:internalName="TaxCatchAll" ma:showField="CatchAllData" ma:web="d12b433e-f7f0-4350-a61d-03f7af993bd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5E30406-E08A-4257-A0FB-57D9221300D2}"/>
</file>

<file path=customXml/itemProps3.xml><?xml version="1.0" encoding="utf-8"?>
<ds:datastoreItem xmlns:ds="http://schemas.openxmlformats.org/officeDocument/2006/customXml" ds:itemID="{C46EBA5E-D693-4609-AB13-8DF3784748F9}"/>
</file>

<file path=docProps/app.xml><?xml version="1.0" encoding="utf-8"?>
<Properties xmlns="http://schemas.openxmlformats.org/officeDocument/2006/extended-properties" xmlns:vt="http://schemas.openxmlformats.org/officeDocument/2006/docPropsVTypes">
  <Template>Normal</Template>
  <TotalTime>77</TotalTime>
  <Pages>4</Pages>
  <Words>1624</Words>
  <Characters>9263</Characters>
  <Application>Microsoft Office Word</Application>
  <DocSecurity>0</DocSecurity>
  <Lines>77</Lines>
  <Paragraphs>21</Paragraphs>
  <ScaleCrop>false</ScaleCrop>
  <Company>VUMC</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Dees, Jasmin</dc:creator>
  <cp:lastModifiedBy>Haynes, Becky</cp:lastModifiedBy>
  <cp:revision>34</cp:revision>
  <dcterms:created xsi:type="dcterms:W3CDTF">2023-09-07T18:21:00Z</dcterms:created>
  <dcterms:modified xsi:type="dcterms:W3CDTF">2023-09-07T20:02:00Z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Adobe InDesign 18.0 (Macintosh)</vt:lpwstr>
  </property>
  <property fmtid="{D5CDD505-2E9C-101B-9397-08002B2CF9AE}" pid="4" name="LastSaved">
    <vt:filetime>2023-05-26T00:00:00Z</vt:filetime>
  </property>
  <property fmtid="{D5CDD505-2E9C-101B-9397-08002B2CF9AE}" pid="5" name="Producer">
    <vt:lpwstr>Adobe PDF Library 17.0</vt:lpwstr>
  </property>
  <property fmtid="{D5CDD505-2E9C-101B-9397-08002B2CF9AE}" pid="6" name="MSIP_Label_792c8cef-6f2b-4af1-b4ac-d815ff795cd6_Enabled">
    <vt:lpwstr>true</vt:lpwstr>
  </property>
  <property fmtid="{D5CDD505-2E9C-101B-9397-08002B2CF9AE}" pid="7" name="MSIP_Label_792c8cef-6f2b-4af1-b4ac-d815ff795cd6_SetDate">
    <vt:lpwstr>2023-05-26T18:14:05Z</vt:lpwstr>
  </property>
  <property fmtid="{D5CDD505-2E9C-101B-9397-08002B2CF9AE}" pid="8" name="MSIP_Label_792c8cef-6f2b-4af1-b4ac-d815ff795cd6_Method">
    <vt:lpwstr>Standard</vt:lpwstr>
  </property>
  <property fmtid="{D5CDD505-2E9C-101B-9397-08002B2CF9AE}" pid="9" name="MSIP_Label_792c8cef-6f2b-4af1-b4ac-d815ff795cd6_Name">
    <vt:lpwstr>VUMC General</vt:lpwstr>
  </property>
  <property fmtid="{D5CDD505-2E9C-101B-9397-08002B2CF9AE}" pid="10" name="MSIP_Label_792c8cef-6f2b-4af1-b4ac-d815ff795cd6_SiteId">
    <vt:lpwstr>ef575030-1424-4ed8-b83c-12c533d879ab</vt:lpwstr>
  </property>
  <property fmtid="{D5CDD505-2E9C-101B-9397-08002B2CF9AE}" pid="11" name="MSIP_Label_792c8cef-6f2b-4af1-b4ac-d815ff795cd6_ActionId">
    <vt:lpwstr>29a0c241-3218-49d2-a3e9-f663e30e0687</vt:lpwstr>
  </property>
  <property fmtid="{D5CDD505-2E9C-101B-9397-08002B2CF9AE}" pid="12" name="MSIP_Label_792c8cef-6f2b-4af1-b4ac-d815ff795cd6_ContentBits">
    <vt:lpwstr>0</vt:lpwstr>
  </property>
  <property fmtid="{D5CDD505-2E9C-101B-9397-08002B2CF9AE}" pid="13" name="ContentTypeId">
    <vt:lpwstr>0x0101007B497AB2DC9C1E48AF3F13030A607F9F</vt:lpwstr>
  </property>
  <property fmtid="{D5CDD505-2E9C-101B-9397-08002B2CF9AE}" pid="14" name="MediaServiceImageTags">
    <vt:lpwstr/>
  </property>
  <property fmtid="{D5CDD505-2E9C-101B-9397-08002B2CF9AE}" pid="15" name="xd_ProgID">
    <vt:lpwstr/>
  </property>
  <property fmtid="{D5CDD505-2E9C-101B-9397-08002B2CF9AE}" pid="16" name="DateandTime">
    <vt:lpwstr>2023-08-03T18:21:31Z</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TriggerFlowInfo">
    <vt:lpwstr/>
  </property>
  <property fmtid="{D5CDD505-2E9C-101B-9397-08002B2CF9AE}" pid="21" name="xd_Signature">
    <vt:bool>false</vt:bool>
  </property>
</Properties>
</file>