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0817" w14:textId="77777777" w:rsidR="00A43FB7" w:rsidRDefault="00A43FB7">
      <w:pPr>
        <w:pStyle w:val="BodyText"/>
        <w:rPr>
          <w:rFonts w:ascii="Times New Roman"/>
          <w:sz w:val="26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3140"/>
        <w:gridCol w:w="5456"/>
      </w:tblGrid>
      <w:tr w:rsidR="00A43FB7" w14:paraId="1C17E31B" w14:textId="77777777" w:rsidTr="00FD7CAF">
        <w:trPr>
          <w:trHeight w:val="726"/>
        </w:trPr>
        <w:tc>
          <w:tcPr>
            <w:tcW w:w="1992" w:type="dxa"/>
            <w:shd w:val="clear" w:color="auto" w:fill="A6A6A6"/>
          </w:tcPr>
          <w:p w14:paraId="5B4511A7" w14:textId="77777777" w:rsidR="00A43FB7" w:rsidRDefault="00000000">
            <w:pPr>
              <w:pStyle w:val="TableParagraph"/>
              <w:spacing w:line="240" w:lineRule="exact"/>
              <w:ind w:left="339"/>
              <w:rPr>
                <w:b/>
                <w:sz w:val="21"/>
              </w:rPr>
            </w:pPr>
            <w:r>
              <w:rPr>
                <w:b/>
                <w:sz w:val="21"/>
              </w:rPr>
              <w:t>SMART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Goal</w:t>
            </w:r>
          </w:p>
          <w:p w14:paraId="03C30F76" w14:textId="77777777" w:rsidR="00A43FB7" w:rsidRDefault="00000000">
            <w:pPr>
              <w:pStyle w:val="TableParagraph"/>
              <w:spacing w:before="0" w:line="249" w:lineRule="auto"/>
              <w:ind w:left="308" w:right="248" w:hanging="14"/>
              <w:rPr>
                <w:b/>
                <w:sz w:val="16"/>
              </w:rPr>
            </w:pPr>
            <w:r>
              <w:rPr>
                <w:b/>
                <w:sz w:val="16"/>
              </w:rPr>
              <w:t>*reference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SMART goal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setting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guide</w:t>
            </w:r>
          </w:p>
        </w:tc>
        <w:tc>
          <w:tcPr>
            <w:tcW w:w="8596" w:type="dxa"/>
            <w:gridSpan w:val="2"/>
          </w:tcPr>
          <w:p w14:paraId="6D34C289" w14:textId="77777777" w:rsidR="00A43FB7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7F69F6B8" w14:textId="77777777" w:rsidTr="00FD7CAF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0FE023D1" w14:textId="77777777" w:rsidR="00A43FB7" w:rsidRDefault="00000000" w:rsidP="00FD7CAF">
            <w:pPr>
              <w:pStyle w:val="TableParagraph"/>
              <w:spacing w:before="0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Baseline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CACE3D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Baseline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context: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1356AE50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3C0D96D9" w14:textId="77777777" w:rsidTr="00FD7CAF">
        <w:trPr>
          <w:trHeight w:val="603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1F2AF1DF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4D8DC9C2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Baseline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type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5381F7D5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700B209F" w14:textId="77777777" w:rsidTr="00FD7CAF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18BBD026" w14:textId="77777777" w:rsidR="00A43FB7" w:rsidRDefault="00000000" w:rsidP="00FD7CAF">
            <w:pPr>
              <w:pStyle w:val="TableParagraph"/>
              <w:spacing w:before="1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Intervention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2D0191" w14:textId="77777777" w:rsidR="00A43FB7" w:rsidRDefault="00000000">
            <w:pPr>
              <w:pStyle w:val="TableParagraph"/>
              <w:spacing w:line="256" w:lineRule="auto"/>
              <w:ind w:right="229"/>
              <w:rPr>
                <w:sz w:val="21"/>
              </w:rPr>
            </w:pPr>
            <w:r>
              <w:rPr>
                <w:sz w:val="21"/>
              </w:rPr>
              <w:t xml:space="preserve">Date intervention plan </w:t>
            </w:r>
            <w:r>
              <w:rPr>
                <w:spacing w:val="-2"/>
                <w:sz w:val="21"/>
              </w:rPr>
              <w:t>created: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71A2079E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160BDE63" w14:textId="77777777" w:rsidTr="00FD7CAF">
        <w:trPr>
          <w:trHeight w:val="602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75EF6713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5232B8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Who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implements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70AF8E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54BDE587" w14:textId="77777777" w:rsidTr="00FD7CAF">
        <w:trPr>
          <w:trHeight w:val="602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605F42EC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973219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needed: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69C52B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2ECE90C2" w14:textId="77777777" w:rsidTr="00FD7CAF">
        <w:trPr>
          <w:trHeight w:val="861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141B3CE5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FBD04A" w14:textId="77777777" w:rsidR="00A43FB7" w:rsidRDefault="00000000">
            <w:pPr>
              <w:pStyle w:val="TableParagraph"/>
              <w:spacing w:line="256" w:lineRule="auto"/>
              <w:rPr>
                <w:sz w:val="21"/>
              </w:rPr>
            </w:pPr>
            <w:r>
              <w:rPr>
                <w:sz w:val="21"/>
              </w:rPr>
              <w:t>How the intervention is delivered, including any reinforcement procedures: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72A271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65056F8A" w14:textId="77777777" w:rsidTr="00FD7CAF">
        <w:trPr>
          <w:trHeight w:val="603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459435CC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61E0AC59" w14:textId="77777777" w:rsidR="00A43FB7" w:rsidRDefault="00000000">
            <w:pPr>
              <w:pStyle w:val="TableParagraph"/>
              <w:spacing w:line="256" w:lineRule="auto"/>
              <w:rPr>
                <w:sz w:val="21"/>
              </w:rPr>
            </w:pPr>
            <w:r>
              <w:rPr>
                <w:sz w:val="21"/>
              </w:rPr>
              <w:t xml:space="preserve">Date and context for initial </w:t>
            </w:r>
            <w:r>
              <w:rPr>
                <w:spacing w:val="-2"/>
                <w:sz w:val="21"/>
              </w:rPr>
              <w:t>implementation: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0340B8FD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52F7E7CD" w14:textId="77777777" w:rsidTr="00FD7CAF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B53572D" w14:textId="09B085C5" w:rsidR="00A43FB7" w:rsidRDefault="00000000" w:rsidP="00FD7CAF">
            <w:pPr>
              <w:pStyle w:val="TableParagraph"/>
              <w:spacing w:before="197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Ongoing </w:t>
            </w:r>
            <w:r>
              <w:rPr>
                <w:b/>
                <w:sz w:val="21"/>
              </w:rPr>
              <w:t xml:space="preserve">Intervention </w:t>
            </w:r>
            <w:r w:rsidR="00FD7CAF">
              <w:rPr>
                <w:b/>
                <w:sz w:val="21"/>
              </w:rPr>
              <w:br/>
            </w:r>
            <w:r>
              <w:rPr>
                <w:b/>
                <w:sz w:val="21"/>
              </w:rPr>
              <w:t>Data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442134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collector: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4BBAA926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6F8EE303" w14:textId="77777777" w:rsidTr="00FD7CAF">
        <w:trPr>
          <w:trHeight w:val="602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0B848AE1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D08053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Intervention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type: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D7DEE6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225DEA92" w14:textId="77777777" w:rsidTr="00FD7CAF">
        <w:trPr>
          <w:trHeight w:val="603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57A7D28A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44DA10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Mastery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6E8129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0843EA3F" w14:textId="77777777" w:rsidTr="00FD7CAF">
        <w:trPr>
          <w:trHeight w:val="602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07FCB35E" w14:textId="77777777" w:rsidR="00A43FB7" w:rsidRDefault="00A43FB7" w:rsidP="00FD7CA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0479C5D7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Adjustment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4EA76E6B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13015A51" w14:textId="77777777" w:rsidTr="00FD7CAF">
        <w:trPr>
          <w:trHeight w:val="603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06842559" w14:textId="77777777" w:rsidR="00A43FB7" w:rsidRDefault="00000000" w:rsidP="00FD7CAF">
            <w:pPr>
              <w:pStyle w:val="TableParagraph"/>
              <w:spacing w:before="175"/>
              <w:ind w:left="0" w:firstLine="14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Plan </w:t>
            </w:r>
            <w:r>
              <w:rPr>
                <w:b/>
                <w:spacing w:val="-2"/>
                <w:sz w:val="21"/>
              </w:rPr>
              <w:t>Review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9989F2" w14:textId="77777777" w:rsidR="00A43FB7" w:rsidRDefault="00000000">
            <w:pPr>
              <w:pStyle w:val="TableParagraph"/>
              <w:spacing w:before="183"/>
              <w:rPr>
                <w:sz w:val="21"/>
              </w:rPr>
            </w:pPr>
            <w:r>
              <w:rPr>
                <w:sz w:val="21"/>
              </w:rPr>
              <w:t>Implementation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review: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1B4DCEC0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1C944B87" w14:textId="77777777" w:rsidTr="00FD7CAF">
        <w:trPr>
          <w:trHeight w:val="918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</w:tcPr>
          <w:p w14:paraId="35F2A29A" w14:textId="77777777" w:rsidR="00A43FB7" w:rsidRDefault="00A43FB7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54CB3B" w14:textId="77777777" w:rsidR="00A43FB7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fidelity</w:t>
            </w:r>
          </w:p>
          <w:p w14:paraId="280575BF" w14:textId="77777777" w:rsidR="00A43FB7" w:rsidRDefault="00000000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sz w:val="16"/>
              </w:rPr>
              <w:t>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0-5: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all</w:t>
            </w:r>
          </w:p>
          <w:p w14:paraId="7482D5A8" w14:textId="77777777" w:rsidR="00A43FB7" w:rsidRDefault="00000000">
            <w:pPr>
              <w:pStyle w:val="TableParagraph"/>
              <w:spacing w:before="8"/>
              <w:ind w:left="832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= </w:t>
            </w:r>
            <w:r>
              <w:rPr>
                <w:spacing w:val="-2"/>
                <w:sz w:val="16"/>
              </w:rPr>
              <w:t>somewhat</w:t>
            </w:r>
          </w:p>
          <w:p w14:paraId="5A4B93DA" w14:textId="77777777" w:rsidR="00A43FB7" w:rsidRDefault="00000000">
            <w:pPr>
              <w:pStyle w:val="TableParagraph"/>
              <w:spacing w:before="8"/>
              <w:ind w:left="832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= </w:t>
            </w:r>
            <w:r>
              <w:rPr>
                <w:spacing w:val="-2"/>
                <w:sz w:val="16"/>
              </w:rPr>
              <w:t>completely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73FBEC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35D18BE4" w14:textId="77777777" w:rsidTr="00FD7CAF">
        <w:trPr>
          <w:trHeight w:val="602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</w:tcPr>
          <w:p w14:paraId="002235C4" w14:textId="77777777" w:rsidR="00A43FB7" w:rsidRDefault="00A43FB7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754AC3" w14:textId="77777777" w:rsidR="00A43FB7" w:rsidRDefault="00000000">
            <w:pPr>
              <w:pStyle w:val="TableParagraph"/>
              <w:spacing w:line="256" w:lineRule="auto"/>
              <w:rPr>
                <w:sz w:val="21"/>
              </w:rPr>
            </w:pPr>
            <w:r>
              <w:rPr>
                <w:sz w:val="21"/>
              </w:rPr>
              <w:t xml:space="preserve">Quantity or dosage of </w:t>
            </w:r>
            <w:r>
              <w:rPr>
                <w:spacing w:val="-2"/>
                <w:sz w:val="21"/>
              </w:rPr>
              <w:t>implementation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1FB47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  <w:tr w:rsidR="00A43FB7" w14:paraId="7754404E" w14:textId="77777777" w:rsidTr="00FD7CAF">
        <w:trPr>
          <w:trHeight w:val="1053"/>
        </w:trPr>
        <w:tc>
          <w:tcPr>
            <w:tcW w:w="1992" w:type="dxa"/>
            <w:vMerge/>
            <w:tcBorders>
              <w:top w:val="nil"/>
            </w:tcBorders>
            <w:shd w:val="clear" w:color="auto" w:fill="A6A6A6"/>
          </w:tcPr>
          <w:p w14:paraId="42F06D0A" w14:textId="77777777" w:rsidR="00A43FB7" w:rsidRDefault="00A43FB7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C93EFDA" w14:textId="77777777" w:rsidR="00A43FB7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Plan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execution</w:t>
            </w:r>
          </w:p>
          <w:p w14:paraId="72654227" w14:textId="77777777" w:rsidR="00A43FB7" w:rsidRDefault="00000000">
            <w:pPr>
              <w:pStyle w:val="TableParagraph"/>
              <w:spacing w:before="17" w:line="256" w:lineRule="auto"/>
              <w:rPr>
                <w:sz w:val="21"/>
              </w:rPr>
            </w:pPr>
            <w:r>
              <w:rPr>
                <w:sz w:val="21"/>
              </w:rPr>
              <w:t xml:space="preserve">e.g., dates, performance data, </w:t>
            </w:r>
            <w:proofErr w:type="gramStart"/>
            <w:r>
              <w:rPr>
                <w:sz w:val="21"/>
              </w:rPr>
              <w:t>decisions</w:t>
            </w:r>
            <w:proofErr w:type="gramEnd"/>
            <w:r>
              <w:rPr>
                <w:sz w:val="21"/>
              </w:rPr>
              <w:t xml:space="preserve"> and changes:</w:t>
            </w:r>
          </w:p>
          <w:p w14:paraId="31A7C8B5" w14:textId="77777777" w:rsidR="00A43FB7" w:rsidRDefault="00000000">
            <w:pPr>
              <w:pStyle w:val="TableParagraph"/>
              <w:spacing w:before="0" w:line="165" w:lineRule="exact"/>
              <w:rPr>
                <w:sz w:val="16"/>
              </w:rPr>
            </w:pPr>
            <w:r>
              <w:rPr>
                <w:sz w:val="16"/>
              </w:rPr>
              <w:t>*complete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2"/>
                <w:sz w:val="16"/>
              </w:rPr>
              <w:t xml:space="preserve"> meeting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0CCB8905" w14:textId="77777777" w:rsidR="00A43FB7" w:rsidRDefault="00000000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</w:t>
            </w:r>
          </w:p>
        </w:tc>
      </w:tr>
    </w:tbl>
    <w:p w14:paraId="3F59EFAB" w14:textId="5470058E" w:rsidR="00A43FB7" w:rsidRDefault="00A43FB7" w:rsidP="00FD7CAF">
      <w:pPr>
        <w:pStyle w:val="BodyText"/>
        <w:spacing w:before="95"/>
        <w:ind w:right="113"/>
      </w:pPr>
    </w:p>
    <w:sectPr w:rsidR="00A43FB7" w:rsidSect="00FD7CAF">
      <w:headerReference w:type="default" r:id="rId6"/>
      <w:type w:val="continuous"/>
      <w:pgSz w:w="12240" w:h="15840"/>
      <w:pgMar w:top="1944" w:right="576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34B3" w14:textId="77777777" w:rsidR="005E3E5A" w:rsidRDefault="005E3E5A" w:rsidP="00FD7CAF">
      <w:r>
        <w:separator/>
      </w:r>
    </w:p>
  </w:endnote>
  <w:endnote w:type="continuationSeparator" w:id="0">
    <w:p w14:paraId="3964AAD5" w14:textId="77777777" w:rsidR="005E3E5A" w:rsidRDefault="005E3E5A" w:rsidP="00FD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113D" w14:textId="77777777" w:rsidR="005E3E5A" w:rsidRDefault="005E3E5A" w:rsidP="00FD7CAF">
      <w:r>
        <w:separator/>
      </w:r>
    </w:p>
  </w:footnote>
  <w:footnote w:type="continuationSeparator" w:id="0">
    <w:p w14:paraId="77902F60" w14:textId="77777777" w:rsidR="005E3E5A" w:rsidRDefault="005E3E5A" w:rsidP="00FD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49B6" w14:textId="3550606A" w:rsidR="00FD7CAF" w:rsidRDefault="00FD7C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8F98D3" wp14:editId="5EAF6EA8">
          <wp:simplePos x="0" y="0"/>
          <wp:positionH relativeFrom="column">
            <wp:posOffset>-381203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84305794" name="Picture 1" descr="A screenshot of a cell pho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05794" name="Picture 1" descr="A screenshot of a cell phon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FB7"/>
    <w:rsid w:val="005E3E5A"/>
    <w:rsid w:val="00A43FB7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65875"/>
  <w15:docId w15:val="{88AECF9A-B959-DA4C-83BB-24809068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12"/>
    </w:pPr>
  </w:style>
  <w:style w:type="paragraph" w:styleId="Header">
    <w:name w:val="header"/>
    <w:basedOn w:val="Normal"/>
    <w:link w:val="Head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Muccilli, Kylie M</cp:lastModifiedBy>
  <cp:revision>2</cp:revision>
  <dcterms:created xsi:type="dcterms:W3CDTF">2023-05-26T18:10:00Z</dcterms:created>
  <dcterms:modified xsi:type="dcterms:W3CDTF">2023-05-26T18:14:00Z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17.0</vt:lpwstr>
  </property>
  <property fmtid="{D5CDD505-2E9C-101B-9397-08002B2CF9AE}" pid="6" name="MSIP_Label_792c8cef-6f2b-4af1-b4ac-d815ff795cd6_Enabled">
    <vt:lpwstr>true</vt:lpwstr>
  </property>
  <property fmtid="{D5CDD505-2E9C-101B-9397-08002B2CF9AE}" pid="7" name="MSIP_Label_792c8cef-6f2b-4af1-b4ac-d815ff795cd6_SetDate">
    <vt:lpwstr>2023-05-26T18:14:05Z</vt:lpwstr>
  </property>
  <property fmtid="{D5CDD505-2E9C-101B-9397-08002B2CF9AE}" pid="8" name="MSIP_Label_792c8cef-6f2b-4af1-b4ac-d815ff795cd6_Method">
    <vt:lpwstr>Standard</vt:lpwstr>
  </property>
  <property fmtid="{D5CDD505-2E9C-101B-9397-08002B2CF9AE}" pid="9" name="MSIP_Label_792c8cef-6f2b-4af1-b4ac-d815ff795cd6_Name">
    <vt:lpwstr>VUMC General</vt:lpwstr>
  </property>
  <property fmtid="{D5CDD505-2E9C-101B-9397-08002B2CF9AE}" pid="10" name="MSIP_Label_792c8cef-6f2b-4af1-b4ac-d815ff795cd6_SiteId">
    <vt:lpwstr>ef575030-1424-4ed8-b83c-12c533d879ab</vt:lpwstr>
  </property>
  <property fmtid="{D5CDD505-2E9C-101B-9397-08002B2CF9AE}" pid="11" name="MSIP_Label_792c8cef-6f2b-4af1-b4ac-d815ff795cd6_ActionId">
    <vt:lpwstr>29a0c241-3218-49d2-a3e9-f663e30e0687</vt:lpwstr>
  </property>
  <property fmtid="{D5CDD505-2E9C-101B-9397-08002B2CF9AE}" pid="12" name="MSIP_Label_792c8cef-6f2b-4af1-b4ac-d815ff795cd6_ContentBits">
    <vt:lpwstr>0</vt:lpwstr>
  </property>
</Properties>
</file>