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7F56" w14:textId="77777777" w:rsidR="009470B6" w:rsidRDefault="009C77EB" w:rsidP="009470B6">
      <w:pPr>
        <w:spacing w:after="0" w:line="240" w:lineRule="auto"/>
        <w:jc w:val="center"/>
        <w:rPr>
          <w:rFonts w:ascii="PermianSlabSerifTypeface" w:eastAsia="PermianSlabSerifTypeface" w:hAnsi="PermianSlabSerifTypeface" w:cs="PermianSlabSerifTypeface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7269EE" wp14:editId="27DFDA30">
            <wp:simplePos x="0" y="0"/>
            <wp:positionH relativeFrom="margin">
              <wp:posOffset>88900</wp:posOffset>
            </wp:positionH>
            <wp:positionV relativeFrom="paragraph">
              <wp:posOffset>0</wp:posOffset>
            </wp:positionV>
            <wp:extent cx="6731000" cy="1073150"/>
            <wp:effectExtent l="0" t="0" r="0" b="0"/>
            <wp:wrapSquare wrapText="bothSides" distT="0" distB="0" distL="114300" distR="114300"/>
            <wp:docPr id="21" name="image1.jpg" descr="Graphical user interface,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aphical user interface, text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07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goog_rdk_0"/>
          <w:id w:val="702374560"/>
        </w:sdtPr>
        <w:sdtEndPr/>
        <w:sdtContent/>
      </w:sdt>
      <w:sdt>
        <w:sdtPr>
          <w:tag w:val="goog_rdk_1"/>
          <w:id w:val="-300620273"/>
        </w:sdtPr>
        <w:sdtEndPr/>
        <w:sdtContent/>
      </w:sdt>
      <w:r w:rsidR="008C7B0C">
        <w:rPr>
          <w:rFonts w:ascii="PermianSlabSerifTypeface" w:eastAsia="PermianSlabSerifTypeface" w:hAnsi="PermianSlabSerifTypeface" w:cs="PermianSlabSerifTypeface"/>
          <w:b/>
          <w:sz w:val="48"/>
          <w:szCs w:val="48"/>
        </w:rPr>
        <w:t xml:space="preserve">Emotion Awareness Lesson Plan: Purpose </w:t>
      </w:r>
    </w:p>
    <w:p w14:paraId="00000001" w14:textId="29A6C4B8" w:rsidR="00787290" w:rsidRDefault="008C7B0C" w:rsidP="009470B6">
      <w:pPr>
        <w:spacing w:after="0" w:line="240" w:lineRule="auto"/>
        <w:jc w:val="center"/>
        <w:rPr>
          <w:rFonts w:ascii="PermianSlabSerifTypeface" w:eastAsia="PermianSlabSerifTypeface" w:hAnsi="PermianSlabSerifTypeface" w:cs="PermianSlabSerifTypeface"/>
          <w:b/>
          <w:sz w:val="48"/>
          <w:szCs w:val="48"/>
        </w:rPr>
      </w:pPr>
      <w:r>
        <w:rPr>
          <w:rFonts w:ascii="PermianSlabSerifTypeface" w:eastAsia="PermianSlabSerifTypeface" w:hAnsi="PermianSlabSerifTypeface" w:cs="PermianSlabSerifTypeface"/>
          <w:b/>
          <w:sz w:val="48"/>
          <w:szCs w:val="48"/>
        </w:rPr>
        <w:t>of Emotions</w:t>
      </w: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2461"/>
        <w:gridCol w:w="6497"/>
      </w:tblGrid>
      <w:tr w:rsidR="00787290" w14:paraId="5A701BEF" w14:textId="77777777">
        <w:trPr>
          <w:trHeight w:val="1455"/>
        </w:trPr>
        <w:tc>
          <w:tcPr>
            <w:tcW w:w="1832" w:type="dxa"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02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SMART Goal</w:t>
            </w:r>
          </w:p>
        </w:tc>
        <w:tc>
          <w:tcPr>
            <w:tcW w:w="8958" w:type="dxa"/>
            <w:gridSpan w:val="2"/>
            <w:tcBorders>
              <w:bottom w:val="single" w:sz="12" w:space="0" w:color="000000"/>
            </w:tcBorders>
          </w:tcPr>
          <w:p w14:paraId="00000005" w14:textId="50A4CAE6" w:rsidR="00787290" w:rsidRPr="009470B6" w:rsidRDefault="009470B6">
            <w:pP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9470B6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By [DATE], [educator] will provide explicit instruction on the purpose of emotions for [target student(s)]. [Student(s)] will learn that emotions give important adaptive information about a situation, a person’s thoughts, and a person’s personal values. By the end </w:t>
            </w:r>
            <w:sdt>
              <w:sdtPr>
                <w:rPr>
                  <w:rFonts w:ascii="Open Sans" w:hAnsi="Open Sans"/>
                  <w:sz w:val="21"/>
                  <w:szCs w:val="21"/>
                </w:rPr>
                <w:tag w:val="goog_rdk_2"/>
                <w:id w:val="-2097462847"/>
              </w:sdtPr>
              <w:sdtContent/>
            </w:sdt>
            <w:r w:rsidRPr="009470B6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of 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the </w:t>
            </w:r>
            <w:r w:rsidRPr="009470B6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lesson, [student(s)] will be able to identify one purpose for at least </w:t>
            </w:r>
            <w:sdt>
              <w:sdtPr>
                <w:rPr>
                  <w:rFonts w:ascii="Open Sans" w:hAnsi="Open Sans"/>
                  <w:sz w:val="21"/>
                  <w:szCs w:val="21"/>
                </w:rPr>
                <w:tag w:val="goog_rdk_3"/>
                <w:id w:val="-468129913"/>
              </w:sdtPr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three</w:t>
            </w:r>
            <w:r w:rsidRPr="009470B6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emotions.</w:t>
            </w:r>
            <w:sdt>
              <w:sdtPr>
                <w:rPr>
                  <w:rFonts w:ascii="Open Sans" w:hAnsi="Open Sans"/>
                  <w:sz w:val="21"/>
                  <w:szCs w:val="21"/>
                </w:rPr>
                <w:tag w:val="goog_rdk_4"/>
                <w:id w:val="-2019994072"/>
                <w:showingPlcHdr/>
              </w:sdtPr>
              <w:sdtContent>
                <w:r w:rsidRPr="009470B6">
                  <w:rPr>
                    <w:rFonts w:ascii="Open Sans" w:hAnsi="Open Sans"/>
                    <w:sz w:val="21"/>
                    <w:szCs w:val="21"/>
                  </w:rPr>
                  <w:t xml:space="preserve">     </w:t>
                </w:r>
              </w:sdtContent>
            </w:sdt>
          </w:p>
        </w:tc>
      </w:tr>
      <w:tr w:rsidR="00787290" w14:paraId="19EC8B93" w14:textId="77777777">
        <w:trPr>
          <w:trHeight w:val="491"/>
        </w:trPr>
        <w:tc>
          <w:tcPr>
            <w:tcW w:w="18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14:paraId="00000007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Planning</w:t>
            </w:r>
          </w:p>
        </w:tc>
        <w:tc>
          <w:tcPr>
            <w:tcW w:w="2461" w:type="dxa"/>
            <w:tcBorders>
              <w:top w:val="single" w:sz="12" w:space="0" w:color="000000"/>
            </w:tcBorders>
            <w:shd w:val="clear" w:color="auto" w:fill="D9D9D9"/>
          </w:tcPr>
          <w:p w14:paraId="00000008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Date</w:t>
            </w:r>
          </w:p>
        </w:tc>
        <w:tc>
          <w:tcPr>
            <w:tcW w:w="6497" w:type="dxa"/>
            <w:tcBorders>
              <w:top w:val="single" w:sz="12" w:space="0" w:color="000000"/>
            </w:tcBorders>
          </w:tcPr>
          <w:p w14:paraId="00000009" w14:textId="15F9043B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[DATE]</w:t>
            </w:r>
          </w:p>
        </w:tc>
      </w:tr>
      <w:tr w:rsidR="00787290" w14:paraId="22B34186" w14:textId="77777777">
        <w:trPr>
          <w:trHeight w:val="491"/>
        </w:trPr>
        <w:tc>
          <w:tcPr>
            <w:tcW w:w="1832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14:paraId="0000000A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461" w:type="dxa"/>
            <w:shd w:val="clear" w:color="auto" w:fill="D9D9D9"/>
          </w:tcPr>
          <w:p w14:paraId="0000000B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Context:</w:t>
            </w:r>
          </w:p>
        </w:tc>
        <w:tc>
          <w:tcPr>
            <w:tcW w:w="6497" w:type="dxa"/>
          </w:tcPr>
          <w:p w14:paraId="0000000C" w14:textId="77777777" w:rsidR="00787290" w:rsidRDefault="00A54E9B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>1:1 time with [STUDENT] or group session format</w:t>
            </w:r>
          </w:p>
          <w:p w14:paraId="0000000D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Estimate 20-30 min</w:t>
            </w:r>
          </w:p>
        </w:tc>
      </w:tr>
      <w:tr w:rsidR="00787290" w14:paraId="0EFC6E90" w14:textId="77777777">
        <w:trPr>
          <w:trHeight w:val="491"/>
        </w:trPr>
        <w:tc>
          <w:tcPr>
            <w:tcW w:w="1832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14:paraId="0000000E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2461" w:type="dxa"/>
            <w:tcBorders>
              <w:bottom w:val="single" w:sz="12" w:space="0" w:color="000000"/>
            </w:tcBorders>
            <w:shd w:val="clear" w:color="auto" w:fill="D9D9D9"/>
          </w:tcPr>
          <w:p w14:paraId="0000000F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Materials needed </w:t>
            </w:r>
          </w:p>
        </w:tc>
        <w:tc>
          <w:tcPr>
            <w:tcW w:w="6497" w:type="dxa"/>
            <w:tcBorders>
              <w:bottom w:val="single" w:sz="12" w:space="0" w:color="000000"/>
            </w:tcBorders>
          </w:tcPr>
          <w:p w14:paraId="00000010" w14:textId="77777777" w:rsidR="00787290" w:rsidRDefault="00A54E9B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Depending on </w:t>
            </w:r>
            <w:r>
              <w:rPr>
                <w:rFonts w:ascii="Open Sans" w:eastAsia="Open Sans" w:hAnsi="Open Sans" w:cs="Open Sans"/>
                <w:sz w:val="21"/>
                <w:szCs w:val="21"/>
              </w:rPr>
              <w:t>instructional strategies to be used, materials may include:</w:t>
            </w:r>
          </w:p>
          <w:p w14:paraId="00000011" w14:textId="10E84CB9" w:rsidR="00787290" w:rsidRDefault="00A54E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sdt>
              <w:sdtPr>
                <w:tag w:val="goog_rdk_5"/>
                <w:id w:val="-1546988439"/>
              </w:sdtPr>
              <w:sdtEndPr/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wh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ite board or large paper pad, with pens/markers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</w:p>
          <w:p w14:paraId="00000012" w14:textId="016260F0" w:rsidR="00787290" w:rsidRDefault="00A54E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sdt>
              <w:sdtPr>
                <w:tag w:val="goog_rdk_7"/>
                <w:id w:val="-964879954"/>
              </w:sdtPr>
              <w:sdtEndPr/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vi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sual supports to depict emotion examples, including pictures, story/books, and videos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</w:p>
          <w:p w14:paraId="00000013" w14:textId="3FA9AA94" w:rsidR="00787290" w:rsidRDefault="00A54E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sdt>
              <w:sdtPr>
                <w:tag w:val="goog_rdk_9"/>
                <w:id w:val="-2057847585"/>
              </w:sdtPr>
              <w:sdtEndPr/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vi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deo projection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equipment as needed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</w:p>
          <w:p w14:paraId="00000014" w14:textId="23F78A57" w:rsidR="00787290" w:rsidRDefault="00A54E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sdt>
              <w:sdtPr>
                <w:tag w:val="goog_rdk_11"/>
                <w:id w:val="-1488861418"/>
              </w:sdtPr>
              <w:sdtEndPr/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em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otion examples for instruction and student independent practice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12"/>
                <w:id w:val="805898354"/>
              </w:sdtPr>
              <w:sdtEndPr/>
              <w:sdtContent/>
            </w:sdt>
          </w:p>
          <w:p w14:paraId="00000015" w14:textId="3A5F55C6" w:rsidR="00787290" w:rsidRDefault="00A54E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sdt>
              <w:sdtPr>
                <w:tag w:val="goog_rdk_13"/>
                <w:id w:val="-1338381356"/>
              </w:sdtPr>
              <w:sdtEndPr/>
              <w:sdtContent/>
            </w:sdt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da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ta collection form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16" w14:textId="77777777" w:rsidR="00787290" w:rsidRDefault="00787290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  <w:tr w:rsidR="00787290" w14:paraId="46AF0522" w14:textId="77777777">
        <w:trPr>
          <w:trHeight w:val="708"/>
        </w:trPr>
        <w:tc>
          <w:tcPr>
            <w:tcW w:w="1832" w:type="dxa"/>
            <w:vMerge w:val="restart"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17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Instructional Format &amp; Strategies</w:t>
            </w:r>
          </w:p>
        </w:tc>
        <w:tc>
          <w:tcPr>
            <w:tcW w:w="2461" w:type="dxa"/>
            <w:tcBorders>
              <w:top w:val="single" w:sz="12" w:space="0" w:color="000000"/>
            </w:tcBorders>
            <w:shd w:val="clear" w:color="auto" w:fill="D9D9D9"/>
          </w:tcPr>
          <w:p w14:paraId="00000018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Lesson Opening:</w:t>
            </w:r>
          </w:p>
          <w:p w14:paraId="00000019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  <w:tcBorders>
              <w:top w:val="single" w:sz="12" w:space="0" w:color="000000"/>
            </w:tcBorders>
          </w:tcPr>
          <w:p w14:paraId="0000001A" w14:textId="77777777" w:rsidR="00787290" w:rsidRDefault="00A54E9B">
            <w:p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Use all the following strategies to open the lesson. Check off as </w:t>
            </w:r>
            <w:r>
              <w:rPr>
                <w:rFonts w:ascii="Open Sans" w:eastAsia="Open Sans" w:hAnsi="Open Sans" w:cs="Open Sans"/>
                <w:sz w:val="21"/>
                <w:szCs w:val="21"/>
              </w:rPr>
              <w:t>completed:</w:t>
            </w:r>
          </w:p>
          <w:p w14:paraId="0000001B" w14:textId="3DA16434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Gain student attention/use attention signal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1C" w14:textId="1B73E6DA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Review schedule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1D" w14:textId="2B272E88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Review behavioral expectations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1E" w14:textId="785E7A56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State lesson goal: </w:t>
            </w:r>
            <w:sdt>
              <w:sdtPr>
                <w:tag w:val="goog_rdk_18"/>
                <w:id w:val="-802307422"/>
              </w:sdtPr>
              <w:sdtEndPr/>
              <w:sdtContent/>
            </w:sdt>
            <w:r w:rsidRPr="00287EA4">
              <w:rPr>
                <w:rFonts w:ascii="Open Sans" w:eastAsia="Open Sans" w:hAnsi="Open Sans" w:cs="Open Sans"/>
                <w:i/>
                <w:iCs/>
                <w:color w:val="000000"/>
                <w:sz w:val="21"/>
                <w:szCs w:val="21"/>
              </w:rPr>
              <w:t>T</w:t>
            </w:r>
            <w:r w:rsidRPr="00287EA4">
              <w:rPr>
                <w:rFonts w:ascii="Open Sans" w:eastAsia="Open Sans" w:hAnsi="Open Sans" w:cs="Open Sans"/>
                <w:i/>
                <w:iCs/>
                <w:color w:val="000000"/>
                <w:sz w:val="21"/>
                <w:szCs w:val="21"/>
              </w:rPr>
              <w:t>o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 xml:space="preserve"> learn about the purpose of specific emotions</w:t>
            </w:r>
            <w:sdt>
              <w:sdtPr>
                <w:tag w:val="goog_rdk_19"/>
                <w:id w:val="2011174734"/>
              </w:sdtPr>
              <w:sdtEndPr/>
              <w:sdtContent/>
            </w:sdt>
            <w:r w:rsidR="00287EA4">
              <w:t>.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 xml:space="preserve"> </w:t>
            </w:r>
          </w:p>
          <w:p w14:paraId="0000001F" w14:textId="18A79055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Review any prerequisite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vocabulary/understanding/skills/strategies</w:t>
            </w:r>
            <w:r w:rsidR="00287EA4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20" w14:textId="77777777" w:rsidR="00787290" w:rsidRDefault="00A54E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Define/describe the concept/skill/strategy to be taught: </w:t>
            </w:r>
            <w:sdt>
              <w:sdtPr>
                <w:tag w:val="goog_rdk_21"/>
                <w:id w:val="621583943"/>
              </w:sdtPr>
              <w:sdtEndPr/>
              <w:sdtContent/>
            </w:sdt>
            <w:r w:rsidRPr="00287EA4">
              <w:rPr>
                <w:rFonts w:ascii="Open Sans" w:eastAsia="Open Sans" w:hAnsi="Open Sans" w:cs="Open Sans"/>
                <w:i/>
                <w:iCs/>
                <w:color w:val="000000"/>
                <w:sz w:val="21"/>
                <w:szCs w:val="21"/>
              </w:rPr>
              <w:t>T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>o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 xml:space="preserve"> learn about emotions as important adaptive experiences in the brain and body; to learn what information specific emotions give about a situatio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>n, a person’s thoughts, and a person’s personal values</w:t>
            </w:r>
            <w:sdt>
              <w:sdtPr>
                <w:tag w:val="goog_rdk_22"/>
                <w:id w:val="-79913590"/>
              </w:sdtPr>
              <w:sdtEndPr/>
              <w:sdtContent/>
            </w:sdt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>.</w:t>
            </w:r>
          </w:p>
        </w:tc>
      </w:tr>
      <w:tr w:rsidR="00787290" w14:paraId="75CD1FB3" w14:textId="77777777">
        <w:trPr>
          <w:trHeight w:val="969"/>
        </w:trPr>
        <w:tc>
          <w:tcPr>
            <w:tcW w:w="1832" w:type="dxa"/>
            <w:vMerge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21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D9D9D9"/>
          </w:tcPr>
          <w:p w14:paraId="00000022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Lesson Body: </w:t>
            </w:r>
          </w:p>
          <w:p w14:paraId="00000023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</w:tcPr>
          <w:p w14:paraId="00000024" w14:textId="2DE7E6A7" w:rsidR="00787290" w:rsidRDefault="00A54E9B">
            <w:p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>Use all the following strategies to open</w:t>
            </w:r>
            <w:r w:rsidR="00287EA4">
              <w:rPr>
                <w:rFonts w:ascii="Open Sans" w:eastAsia="Open Sans" w:hAnsi="Open Sans" w:cs="Open Sans"/>
                <w:sz w:val="21"/>
                <w:szCs w:val="21"/>
              </w:rPr>
              <w:t xml:space="preserve"> the </w:t>
            </w:r>
            <w:r>
              <w:rPr>
                <w:rFonts w:ascii="Open Sans" w:eastAsia="Open Sans" w:hAnsi="Open Sans" w:cs="Open Sans"/>
                <w:sz w:val="21"/>
                <w:szCs w:val="21"/>
              </w:rPr>
              <w:t>lesson</w:t>
            </w:r>
            <w:r>
              <w:rPr>
                <w:rFonts w:ascii="Open Sans" w:eastAsia="Open Sans" w:hAnsi="Open Sans" w:cs="Open Sans"/>
                <w:sz w:val="21"/>
                <w:szCs w:val="21"/>
              </w:rPr>
              <w:t>. Check off as completed:</w:t>
            </w:r>
          </w:p>
          <w:p w14:paraId="00000025" w14:textId="6C10061A" w:rsidR="00787290" w:rsidRDefault="00A54E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Teacher provides a model(s)/example(s)/ demonstration(s) of concept (with verbal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explanation, pictures, story/book examples, and/or video resources)</w:t>
            </w:r>
            <w:r w:rsidR="00DC0ABB">
              <w:t>.</w:t>
            </w:r>
          </w:p>
          <w:p w14:paraId="00000026" w14:textId="31C9CC2B" w:rsidR="00787290" w:rsidRDefault="00A54E9B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Ex. 1: “Anger helps others know that someone is distressed, mad, or very upset. Anger can tell </w:t>
            </w:r>
            <w:sdt>
              <w:sdtPr>
                <w:tag w:val="goog_rdk_25"/>
                <w:id w:val="1296483096"/>
              </w:sdtPr>
              <w:sdtEndPr/>
              <w:sdtContent/>
            </w:sdt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others</w:t>
            </w:r>
            <w:r w:rsidR="00DC0ABB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‘Go away’ or ‘Help me now.’</w:t>
            </w:r>
            <w:r w:rsidR="00971D5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What do you think this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[character’s] anger is doing for them?”</w:t>
            </w:r>
          </w:p>
          <w:p w14:paraId="00000027" w14:textId="77777777" w:rsidR="00787290" w:rsidRDefault="00A54E9B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Ex. 2: “Anxiety tells a person that something is wrong or dangerous, and they should run away, fight, or freeze. Anxiety does not always know what’s </w:t>
            </w:r>
            <w:r>
              <w:rPr>
                <w:rFonts w:ascii="Open Sans" w:eastAsia="Open Sans" w:hAnsi="Open Sans" w:cs="Open Sans"/>
                <w:i/>
                <w:color w:val="000000"/>
                <w:sz w:val="21"/>
                <w:szCs w:val="21"/>
              </w:rPr>
              <w:t xml:space="preserve">actually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dangerous. I feel a lot of anxiety about going to the dent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ist. Is that dentist dangerous?”</w:t>
            </w:r>
          </w:p>
          <w:p w14:paraId="00000028" w14:textId="77777777" w:rsidR="00787290" w:rsidRDefault="00A54E9B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Ex. 3: “Happiness tells others ‘Come join me,’ ‘I like it,’ ‘Things are going like I expect.’ This [character] wants others to know they are happy with the party decorations. They show that with smiles, high fives, and kind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words. The other characters stay close to them to enjoy the happiness.” </w:t>
            </w:r>
          </w:p>
          <w:p w14:paraId="00000029" w14:textId="1EEE15A1" w:rsidR="00787290" w:rsidRDefault="00A54E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Teacher provides prompted/guided practice opportunities (prompting students to identify the emotion expressed, the outcome of emotion expressions, and the purpose served)</w:t>
            </w:r>
            <w:r w:rsidR="00DC0ABB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2A" w14:textId="0CC0186B" w:rsidR="00787290" w:rsidRDefault="00A54E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Teac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her provides independent practice opportunities using pictures, story/book examples, and/or video resources</w:t>
            </w:r>
            <w:r w:rsidR="00DC0ABB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2B" w14:textId="77777777" w:rsidR="00787290" w:rsidRDefault="0078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</w:p>
          <w:p w14:paraId="08E170EB" w14:textId="77777777" w:rsidR="00B725D6" w:rsidRDefault="00A54E9B" w:rsidP="00B725D6">
            <w:p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>Instructional strategies &amp; supports used:</w:t>
            </w:r>
          </w:p>
          <w:p w14:paraId="0000002D" w14:textId="70996DEB" w:rsidR="00787290" w:rsidRPr="00B20D23" w:rsidRDefault="00A83325" w:rsidP="007D4F87">
            <w:pPr>
              <w:pStyle w:val="ListParagraph"/>
              <w:numPr>
                <w:ilvl w:val="2"/>
                <w:numId w:val="11"/>
              </w:num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visual supports*</w:t>
            </w:r>
            <w:sdt>
              <w:sdtPr>
                <w:tag w:val="goog_rdk_31"/>
                <w:id w:val="1391228753"/>
              </w:sdtPr>
              <w:sdtEndPr/>
              <w:sdtContent>
                <w:r w:rsidRPr="00B20D23">
                  <w:rPr>
                    <w:rFonts w:ascii="Segoe UI Symbol" w:eastAsia="Arial Unicode MS" w:hAnsi="Segoe UI Symbol" w:cs="Segoe UI Symbol"/>
                    <w:color w:val="000000"/>
                    <w:sz w:val="21"/>
                    <w:szCs w:val="21"/>
                    <w:vertAlign w:val="superscript"/>
                  </w:rPr>
                  <w:t>✝</w:t>
                </w:r>
              </w:sdtContent>
            </w:sdt>
            <w:r w:rsidRPr="00B20D23"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</w:rPr>
              <w:t xml:space="preserve">, </w:t>
            </w:r>
            <w:r w:rsidRPr="00083C30">
              <w:rPr>
                <w:rFonts w:ascii="Open Sans" w:eastAsia="Quattrocento Sans" w:hAnsi="Open Sans" w:cs="Quattrocento Sans"/>
                <w:color w:val="000000"/>
                <w:sz w:val="21"/>
                <w:szCs w:val="21"/>
              </w:rPr>
              <w:t>such as pictures of emotions, story/book examples, video examples of emotions</w:t>
            </w:r>
            <w:r w:rsidR="0076745A">
              <w:rPr>
                <w:rFonts w:ascii="Open Sans" w:eastAsia="Quattrocento Sans" w:hAnsi="Open Sans" w:cs="Quattrocento Sans"/>
                <w:color w:val="000000"/>
                <w:sz w:val="21"/>
                <w:szCs w:val="21"/>
              </w:rPr>
              <w:t>,</w:t>
            </w:r>
          </w:p>
          <w:p w14:paraId="0000002E" w14:textId="2136F1D0" w:rsidR="00787290" w:rsidRPr="00B20D23" w:rsidRDefault="00360A87" w:rsidP="007D4F87">
            <w:pPr>
              <w:pStyle w:val="ListParagraph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vi</w:t>
            </w:r>
            <w:r w:rsidR="00A54E9B"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deo-Modeling</w:t>
            </w:r>
            <w:sdt>
              <w:sdtPr>
                <w:tag w:val="goog_rdk_34"/>
                <w:id w:val="-1693369818"/>
              </w:sdtPr>
              <w:sdtEndPr/>
              <w:sdtContent>
                <w:r w:rsidR="00A54E9B" w:rsidRPr="00B20D23">
                  <w:rPr>
                    <w:rFonts w:ascii="Segoe UI Symbol" w:eastAsia="Arial Unicode MS" w:hAnsi="Segoe UI Symbol" w:cs="Segoe UI Symbol"/>
                    <w:color w:val="000000"/>
                    <w:sz w:val="21"/>
                    <w:szCs w:val="21"/>
                    <w:vertAlign w:val="superscript"/>
                  </w:rPr>
                  <w:t>✝</w:t>
                </w:r>
                <w:r w:rsidR="00A54E9B" w:rsidRPr="00B20D23">
                  <w:rPr>
                    <w:rFonts w:ascii="Arial Unicode MS" w:eastAsia="Arial Unicode MS" w:hAnsi="Arial Unicode MS" w:cs="Arial Unicode MS"/>
                    <w:color w:val="000000"/>
                    <w:sz w:val="21"/>
                    <w:szCs w:val="21"/>
                    <w:vertAlign w:val="superscript"/>
                  </w:rPr>
                  <w:t xml:space="preserve"> </w:t>
                </w:r>
              </w:sdtContent>
            </w:sdt>
            <w:r w:rsidR="00A54E9B" w:rsidRPr="00083C30">
              <w:rPr>
                <w:rFonts w:ascii="Open Sans" w:eastAsia="Quattrocento Sans" w:hAnsi="Open Sans" w:cs="Quattrocento Sans"/>
                <w:color w:val="000000"/>
                <w:sz w:val="21"/>
                <w:szCs w:val="21"/>
              </w:rPr>
              <w:t>of emotions</w:t>
            </w:r>
            <w:r w:rsidR="0076745A">
              <w:rPr>
                <w:rFonts w:ascii="Open Sans" w:eastAsia="Quattrocento Sans" w:hAnsi="Open Sans" w:cs="Quattrocento Sans"/>
                <w:color w:val="000000"/>
                <w:sz w:val="21"/>
                <w:szCs w:val="21"/>
              </w:rPr>
              <w:t>,</w:t>
            </w:r>
          </w:p>
          <w:p w14:paraId="0000002F" w14:textId="74E87699" w:rsidR="00787290" w:rsidRPr="00B20D23" w:rsidRDefault="00360A87" w:rsidP="007D4F87">
            <w:pPr>
              <w:pStyle w:val="ListParagraph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ro</w:t>
            </w:r>
            <w:r w:rsidR="00A54E9B"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le-play</w:t>
            </w:r>
            <w:r w:rsidR="0076745A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</w:t>
            </w:r>
          </w:p>
          <w:p w14:paraId="666860C9" w14:textId="7B8C9420" w:rsidR="00187FD3" w:rsidRDefault="006B3ADB" w:rsidP="00187FD3">
            <w:pPr>
              <w:pStyle w:val="ListParagraph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so</w:t>
            </w:r>
            <w:r w:rsidR="00A54E9B"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cial </w:t>
            </w:r>
            <w:r w:rsidR="00083C30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s</w:t>
            </w:r>
            <w:r w:rsidR="00A54E9B"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tories** or </w:t>
            </w:r>
            <w:r w:rsidR="00083C30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s</w:t>
            </w:r>
            <w:r w:rsidR="00A54E9B" w:rsidRPr="00B20D2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ocial narrati</w:t>
            </w:r>
            <w:r w:rsidR="00187FD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ves</w:t>
            </w:r>
            <w:r w:rsidR="0076745A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, and</w:t>
            </w:r>
          </w:p>
          <w:p w14:paraId="00000031" w14:textId="478DC78C" w:rsidR="00787290" w:rsidRPr="00187FD3" w:rsidRDefault="00187FD3" w:rsidP="00187FD3">
            <w:pPr>
              <w:pStyle w:val="ListParagraph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other: </w:t>
            </w:r>
            <w:r w:rsidRPr="00187FD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_</w:t>
            </w:r>
            <w:r w:rsidR="00A54E9B" w:rsidRPr="00187FD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_________________________________________</w:t>
            </w:r>
            <w:r w:rsidR="009B59F8" w:rsidRPr="00187FD3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32" w14:textId="77777777" w:rsidR="00787290" w:rsidRDefault="00787290">
            <w:p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</w:tr>
      <w:tr w:rsidR="00787290" w14:paraId="59F1861A" w14:textId="77777777">
        <w:trPr>
          <w:trHeight w:val="710"/>
        </w:trPr>
        <w:tc>
          <w:tcPr>
            <w:tcW w:w="1832" w:type="dxa"/>
            <w:vMerge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33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D9D9D9"/>
          </w:tcPr>
          <w:p w14:paraId="00000034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Lesson Closing with Generalization:</w:t>
            </w:r>
          </w:p>
          <w:p w14:paraId="00000035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</w:tcPr>
          <w:p w14:paraId="00000036" w14:textId="77777777" w:rsidR="00787290" w:rsidRDefault="00A54E9B">
            <w:pP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 xml:space="preserve">Use all the </w:t>
            </w:r>
            <w:r>
              <w:rPr>
                <w:rFonts w:ascii="Open Sans" w:eastAsia="Open Sans" w:hAnsi="Open Sans" w:cs="Open Sans"/>
                <w:sz w:val="21"/>
                <w:szCs w:val="21"/>
              </w:rPr>
              <w:t>following strategies to close the lesson. Check off as completed:</w:t>
            </w:r>
          </w:p>
          <w:p w14:paraId="00000037" w14:textId="4009264B" w:rsidR="00787290" w:rsidRDefault="00A54E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lastRenderedPageBreak/>
              <w:t>Assess student understanding, as evidenced by independent practice during lessons (can identify emotion and result of emotion expression of at least 3 emotions)</w:t>
            </w:r>
            <w:r w:rsidR="002A334C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38" w14:textId="5C248D2B" w:rsidR="00787290" w:rsidRDefault="00A54E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Quick review of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what was learned</w:t>
            </w:r>
            <w:r w:rsidR="002A334C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39" w14:textId="60D9BC0F" w:rsidR="00787290" w:rsidRDefault="00A54E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Assign independent practice/homework, such as</w:t>
            </w:r>
            <w:r w:rsidR="00C558C5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b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ringing examples of emotions from favorite media to next meeting, bringing personal examples of both comfortable and uncomfortable emotions to next meeting,</w:t>
            </w:r>
            <w:sdt>
              <w:sdtPr>
                <w:tag w:val="goog_rdk_45"/>
                <w:id w:val="90522591"/>
              </w:sdtPr>
              <w:sdtEndPr/>
              <w:sdtContent/>
            </w:sdt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 </w:t>
            </w:r>
            <w:r w:rsidR="00C558C5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or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bringing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observed examples of emotions to next meeting</w:t>
            </w:r>
            <w:r w:rsidR="00696D77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3A" w14:textId="3503A0A5" w:rsidR="00787290" w:rsidRDefault="00A54E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Other practice opportunities: ____________________</w:t>
            </w:r>
            <w:r w:rsidR="00875139"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.</w:t>
            </w:r>
          </w:p>
          <w:p w14:paraId="0000003B" w14:textId="77777777" w:rsidR="00787290" w:rsidRDefault="0078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7290" w14:paraId="2A8172BB" w14:textId="77777777">
        <w:trPr>
          <w:trHeight w:val="795"/>
        </w:trPr>
        <w:tc>
          <w:tcPr>
            <w:tcW w:w="1832" w:type="dxa"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3C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lastRenderedPageBreak/>
              <w:t>Behavior Management*</w:t>
            </w:r>
          </w:p>
        </w:tc>
        <w:tc>
          <w:tcPr>
            <w:tcW w:w="2461" w:type="dxa"/>
            <w:shd w:val="clear" w:color="auto" w:fill="D9D9D9"/>
          </w:tcPr>
          <w:p w14:paraId="0000003D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Choice of reinforcement for student engagement:</w:t>
            </w:r>
          </w:p>
        </w:tc>
        <w:tc>
          <w:tcPr>
            <w:tcW w:w="6497" w:type="dxa"/>
          </w:tcPr>
          <w:p w14:paraId="0000003E" w14:textId="77777777" w:rsidR="00787290" w:rsidRDefault="00A54E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Individual reinforcement</w:t>
            </w:r>
            <w:sdt>
              <w:sdtPr>
                <w:tag w:val="goog_rdk_48"/>
                <w:id w:val="11306724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171717"/>
                    <w:sz w:val="21"/>
                    <w:szCs w:val="21"/>
                    <w:highlight w:val="white"/>
                    <w:vertAlign w:val="superscript"/>
                  </w:rPr>
                  <w:t>✝</w:t>
                </w:r>
              </w:sdtContent>
            </w:sdt>
          </w:p>
          <w:p w14:paraId="0000003F" w14:textId="77777777" w:rsidR="00787290" w:rsidRDefault="00A54E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Group reinforcement</w:t>
            </w:r>
          </w:p>
          <w:p w14:paraId="00000040" w14:textId="77777777" w:rsidR="00787290" w:rsidRDefault="00A54E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Other: </w:t>
            </w: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______________________________________</w:t>
            </w:r>
          </w:p>
          <w:p w14:paraId="00000041" w14:textId="77777777" w:rsidR="00787290" w:rsidRDefault="0078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</w:p>
        </w:tc>
      </w:tr>
      <w:tr w:rsidR="00787290" w14:paraId="431B2DC0" w14:textId="77777777">
        <w:trPr>
          <w:trHeight w:val="359"/>
        </w:trPr>
        <w:tc>
          <w:tcPr>
            <w:tcW w:w="1832" w:type="dxa"/>
            <w:vMerge w:val="restart"/>
            <w:shd w:val="clear" w:color="auto" w:fill="A6A6A6"/>
            <w:vAlign w:val="center"/>
          </w:tcPr>
          <w:p w14:paraId="00000042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Data Collection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D9D9D9"/>
          </w:tcPr>
          <w:p w14:paraId="00000043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Measurement Method:</w:t>
            </w:r>
          </w:p>
          <w:p w14:paraId="00000044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  <w:tcBorders>
              <w:bottom w:val="single" w:sz="4" w:space="0" w:color="000000"/>
            </w:tcBorders>
          </w:tcPr>
          <w:p w14:paraId="00000045" w14:textId="77777777" w:rsidR="00787290" w:rsidRDefault="00A54E9B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>Percentage of correct answers during independent practice opportunities (# correct answers / total # of questions)</w:t>
            </w:r>
          </w:p>
        </w:tc>
      </w:tr>
      <w:tr w:rsidR="00787290" w14:paraId="04B6F2F9" w14:textId="77777777">
        <w:trPr>
          <w:trHeight w:val="359"/>
        </w:trPr>
        <w:tc>
          <w:tcPr>
            <w:tcW w:w="1832" w:type="dxa"/>
            <w:vMerge/>
            <w:shd w:val="clear" w:color="auto" w:fill="A6A6A6"/>
            <w:vAlign w:val="center"/>
          </w:tcPr>
          <w:p w14:paraId="00000046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D9D9D9"/>
          </w:tcPr>
          <w:p w14:paraId="00000047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Collection Procedure:</w:t>
            </w:r>
          </w:p>
          <w:p w14:paraId="00000048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  <w:tcBorders>
              <w:bottom w:val="single" w:sz="4" w:space="0" w:color="000000"/>
            </w:tcBorders>
          </w:tcPr>
          <w:p w14:paraId="00000049" w14:textId="77777777" w:rsidR="00787290" w:rsidRDefault="00A54E9B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  <w:t xml:space="preserve">Recorded live during student independent practice </w:t>
            </w:r>
          </w:p>
        </w:tc>
      </w:tr>
      <w:tr w:rsidR="00787290" w14:paraId="7993F439" w14:textId="77777777">
        <w:trPr>
          <w:trHeight w:val="359"/>
        </w:trPr>
        <w:tc>
          <w:tcPr>
            <w:tcW w:w="1832" w:type="dxa"/>
            <w:vMerge w:val="restart"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4A" w14:textId="77777777" w:rsidR="00787290" w:rsidRDefault="00A54E9B">
            <w:pPr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Data-based evaluation and  adjustment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D9D9D9"/>
          </w:tcPr>
          <w:p w14:paraId="0000004B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Mastery Criteria:</w:t>
            </w:r>
          </w:p>
          <w:p w14:paraId="0000004C" w14:textId="77777777" w:rsidR="00787290" w:rsidRDefault="00787290">
            <w:pPr>
              <w:rPr>
                <w:rFonts w:ascii="Open Sans" w:eastAsia="Open Sans" w:hAnsi="Open Sans" w:cs="Open Sans"/>
                <w:color w:val="000000"/>
              </w:rPr>
            </w:pPr>
          </w:p>
        </w:tc>
        <w:tc>
          <w:tcPr>
            <w:tcW w:w="6497" w:type="dxa"/>
            <w:tcBorders>
              <w:bottom w:val="single" w:sz="4" w:space="0" w:color="000000"/>
            </w:tcBorders>
          </w:tcPr>
          <w:p w14:paraId="0000004D" w14:textId="77777777" w:rsidR="00787290" w:rsidRDefault="00A54E9B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sz w:val="21"/>
                <w:szCs w:val="21"/>
              </w:rPr>
              <w:t>Student(s) can identify the purpose of at least 3 emotions</w:t>
            </w:r>
          </w:p>
        </w:tc>
      </w:tr>
      <w:tr w:rsidR="00787290" w14:paraId="3C0D30A2" w14:textId="77777777">
        <w:trPr>
          <w:trHeight w:val="717"/>
        </w:trPr>
        <w:tc>
          <w:tcPr>
            <w:tcW w:w="1832" w:type="dxa"/>
            <w:vMerge/>
            <w:tcBorders>
              <w:bottom w:val="single" w:sz="12" w:space="0" w:color="000000"/>
            </w:tcBorders>
            <w:shd w:val="clear" w:color="auto" w:fill="A6A6A6"/>
            <w:vAlign w:val="center"/>
          </w:tcPr>
          <w:p w14:paraId="0000004E" w14:textId="77777777" w:rsidR="00787290" w:rsidRDefault="00787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</w:tcPr>
          <w:p w14:paraId="0000004F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Adjustment Criteria: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12" w:space="0" w:color="000000"/>
            </w:tcBorders>
          </w:tcPr>
          <w:p w14:paraId="00000050" w14:textId="77777777" w:rsidR="00787290" w:rsidRDefault="00A54E9B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Student(s) can identify 0-2 purposes of emotions. </w:t>
            </w:r>
          </w:p>
        </w:tc>
      </w:tr>
    </w:tbl>
    <w:p w14:paraId="00000051" w14:textId="77777777" w:rsidR="00787290" w:rsidRDefault="00787290"/>
    <w:p w14:paraId="00000052" w14:textId="77777777" w:rsidR="00787290" w:rsidRDefault="00A54E9B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For further Information:</w:t>
      </w:r>
    </w:p>
    <w:p w14:paraId="00000053" w14:textId="51F96DAE" w:rsidR="00787290" w:rsidRDefault="00A54E9B">
      <w:pPr>
        <w:rPr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*A detailed review of these strategies can be found online by registering for a free account at </w:t>
      </w:r>
      <w:sdt>
        <w:sdtPr>
          <w:tag w:val="goog_rdk_49"/>
          <w:id w:val="-1038198272"/>
        </w:sdtPr>
        <w:sdtContent/>
      </w:sdt>
      <w:hyperlink r:id="rId9" w:history="1">
        <w:r w:rsidRPr="00A54E9B">
          <w:rPr>
            <w:rStyle w:val="Hyperlink"/>
            <w:rFonts w:ascii="Arial" w:eastAsia="Arial" w:hAnsi="Arial" w:cs="Arial"/>
          </w:rPr>
          <w:t>triad.vkclearning.org</w:t>
        </w:r>
      </w:hyperlink>
      <w:r>
        <w:rPr>
          <w:rFonts w:ascii="Arial" w:eastAsia="Arial" w:hAnsi="Arial" w:cs="Arial"/>
        </w:rPr>
        <w:t xml:space="preserve"> and accessing the information in the School-Age Services folder, with special attention to resources related to Academic Instructi</w:t>
      </w:r>
      <w:r>
        <w:rPr>
          <w:rFonts w:ascii="Arial" w:eastAsia="Arial" w:hAnsi="Arial" w:cs="Arial"/>
        </w:rPr>
        <w:t>on, Classroom Supports, and Reinforcement in the Classroom.</w:t>
      </w:r>
    </w:p>
    <w:p w14:paraId="00000054" w14:textId="77777777" w:rsidR="00787290" w:rsidRDefault="00A54E9B">
      <w:pPr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 xml:space="preserve"> **Visit </w:t>
      </w:r>
      <w:hyperlink r:id="rId10">
        <w:r>
          <w:rPr>
            <w:rFonts w:ascii="Arial" w:eastAsia="Arial" w:hAnsi="Arial" w:cs="Arial"/>
            <w:color w:val="0563C1"/>
            <w:u w:val="single"/>
          </w:rPr>
          <w:t>https://carolgraysocialstories.com/social-stories/</w:t>
        </w:r>
      </w:hyperlink>
      <w:r>
        <w:rPr>
          <w:rFonts w:ascii="Arial" w:eastAsia="Arial" w:hAnsi="Arial" w:cs="Arial"/>
        </w:rPr>
        <w:t xml:space="preserve"> for more information on Social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tories</w:t>
      </w:r>
      <w:r>
        <w:rPr>
          <w:rFonts w:ascii="Arial" w:eastAsia="Arial" w:hAnsi="Arial" w:cs="Arial"/>
          <w:vertAlign w:val="superscript"/>
        </w:rPr>
        <w:t>TM</w:t>
      </w:r>
      <w:proofErr w:type="spellEnd"/>
    </w:p>
    <w:p w14:paraId="00000055" w14:textId="77777777" w:rsidR="00787290" w:rsidRDefault="00A54E9B">
      <w:pPr>
        <w:rPr>
          <w:rFonts w:ascii="Arial" w:eastAsia="Arial" w:hAnsi="Arial" w:cs="Arial"/>
          <w:color w:val="171717"/>
          <w:highlight w:val="white"/>
        </w:rPr>
      </w:pPr>
      <w:sdt>
        <w:sdtPr>
          <w:tag w:val="goog_rdk_50"/>
          <w:id w:val="2068216741"/>
        </w:sdtPr>
        <w:sdtEndPr/>
        <w:sdtContent>
          <w:r>
            <w:rPr>
              <w:rFonts w:ascii="Arial Unicode MS" w:eastAsia="Arial Unicode MS" w:hAnsi="Arial Unicode MS" w:cs="Arial Unicode MS"/>
              <w:color w:val="171717"/>
              <w:highlight w:val="white"/>
              <w:vertAlign w:val="superscript"/>
            </w:rPr>
            <w:t>✝</w:t>
          </w:r>
        </w:sdtContent>
      </w:sdt>
      <w:r>
        <w:rPr>
          <w:rFonts w:ascii="Arial" w:eastAsia="Arial" w:hAnsi="Arial" w:cs="Arial"/>
          <w:color w:val="171717"/>
          <w:highlight w:val="white"/>
        </w:rPr>
        <w:t>These topics and strategies are comprehensively addressed in the following AFIRM modules (</w:t>
      </w:r>
      <w:hyperlink r:id="rId11">
        <w:r>
          <w:rPr>
            <w:rFonts w:ascii="Arial" w:eastAsia="Arial" w:hAnsi="Arial" w:cs="Arial"/>
            <w:color w:val="0563C1"/>
            <w:highlight w:val="white"/>
            <w:u w:val="single"/>
          </w:rPr>
          <w:t>https://afirm.fpg.unc.edu/afirm-modules</w:t>
        </w:r>
      </w:hyperlink>
      <w:r>
        <w:rPr>
          <w:rFonts w:ascii="Arial" w:eastAsia="Arial" w:hAnsi="Arial" w:cs="Arial"/>
          <w:color w:val="171717"/>
          <w:highlight w:val="white"/>
        </w:rPr>
        <w:t>):</w:t>
      </w:r>
    </w:p>
    <w:p w14:paraId="00000056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 xml:space="preserve">Modeling </w:t>
      </w:r>
    </w:p>
    <w:p w14:paraId="00000057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>Video modeling</w:t>
      </w:r>
    </w:p>
    <w:p w14:paraId="00000058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>Prompting</w:t>
      </w:r>
    </w:p>
    <w:p w14:paraId="00000059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 xml:space="preserve">Peer-mediated Instruction and Intervention  </w:t>
      </w:r>
    </w:p>
    <w:p w14:paraId="0000005A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>Social Narratives</w:t>
      </w:r>
    </w:p>
    <w:p w14:paraId="0000005B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>Visual Supports</w:t>
      </w:r>
    </w:p>
    <w:p w14:paraId="0000005C" w14:textId="77777777" w:rsidR="00787290" w:rsidRDefault="00A54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171717"/>
          <w:highlight w:val="white"/>
        </w:rPr>
      </w:pPr>
      <w:r>
        <w:rPr>
          <w:rFonts w:ascii="Arial" w:eastAsia="Arial" w:hAnsi="Arial" w:cs="Arial"/>
          <w:i/>
          <w:color w:val="171717"/>
          <w:highlight w:val="white"/>
        </w:rPr>
        <w:t>Reinforcement</w:t>
      </w:r>
    </w:p>
    <w:p w14:paraId="0000005E" w14:textId="1BB271DD" w:rsidR="00787290" w:rsidRDefault="00A54E9B" w:rsidP="00347FE6">
      <w:sdt>
        <w:sdtPr>
          <w:tag w:val="goog_rdk_51"/>
          <w:id w:val="-740252383"/>
        </w:sdtPr>
        <w:sdtEndPr/>
        <w:sdtContent/>
      </w:sdt>
    </w:p>
    <w:sectPr w:rsidR="00787290">
      <w:head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E27A" w14:textId="77777777" w:rsidR="0069335C" w:rsidRDefault="0069335C">
      <w:pPr>
        <w:spacing w:after="0" w:line="240" w:lineRule="auto"/>
      </w:pPr>
      <w:r>
        <w:separator/>
      </w:r>
    </w:p>
  </w:endnote>
  <w:endnote w:type="continuationSeparator" w:id="0">
    <w:p w14:paraId="3715E1A9" w14:textId="77777777" w:rsidR="0069335C" w:rsidRDefault="0069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mianSlabSerifTypeface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7E8A" w14:textId="77777777" w:rsidR="0069335C" w:rsidRDefault="0069335C">
      <w:pPr>
        <w:spacing w:after="0" w:line="240" w:lineRule="auto"/>
      </w:pPr>
      <w:r>
        <w:separator/>
      </w:r>
    </w:p>
  </w:footnote>
  <w:footnote w:type="continuationSeparator" w:id="0">
    <w:p w14:paraId="7B09F29B" w14:textId="77777777" w:rsidR="0069335C" w:rsidRDefault="0069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787290" w:rsidRDefault="00A54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B28BC4" wp14:editId="30A8C0BC">
              <wp:simplePos x="0" y="0"/>
              <wp:positionH relativeFrom="column">
                <wp:posOffset>-444499</wp:posOffset>
              </wp:positionH>
              <wp:positionV relativeFrom="paragraph">
                <wp:posOffset>-228599</wp:posOffset>
              </wp:positionV>
              <wp:extent cx="1950720" cy="23812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6990" y="3667288"/>
                        <a:ext cx="1938020" cy="225425"/>
                      </a:xfrm>
                      <a:prstGeom prst="rect">
                        <a:avLst/>
                      </a:prstGeom>
                      <a:solidFill>
                        <a:srgbClr val="2DCCD3"/>
                      </a:solidFill>
                      <a:ln w="12700" cap="flat" cmpd="sng">
                        <a:solidFill>
                          <a:srgbClr val="2DCCD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A64B447" w14:textId="77777777" w:rsidR="00787290" w:rsidRDefault="007872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B28BC4" id="Rectangle 16" o:spid="_x0000_s1026" style="position:absolute;margin-left:-35pt;margin-top:-18pt;width:153.6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" fillcolor="#2dccd3" strokecolor="#2dccd3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3A64B447" w14:textId="77777777" w:rsidR="00787290" w:rsidRDefault="007872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F6C0AA" wp14:editId="194A27D5">
              <wp:simplePos x="0" y="0"/>
              <wp:positionH relativeFrom="column">
                <wp:posOffset>1485900</wp:posOffset>
              </wp:positionH>
              <wp:positionV relativeFrom="paragraph">
                <wp:posOffset>-228599</wp:posOffset>
              </wp:positionV>
              <wp:extent cx="1950720" cy="23812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6990" y="3667288"/>
                        <a:ext cx="1938020" cy="225425"/>
                      </a:xfrm>
                      <a:prstGeom prst="rect">
                        <a:avLst/>
                      </a:prstGeom>
                      <a:solidFill>
                        <a:srgbClr val="D2D755"/>
                      </a:solidFill>
                      <a:ln w="12700" cap="flat" cmpd="sng">
                        <a:solidFill>
                          <a:srgbClr val="D2D75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B50185F" w14:textId="77777777" w:rsidR="00787290" w:rsidRDefault="007872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6C0AA" id="Rectangle 20" o:spid="_x0000_s1027" style="position:absolute;margin-left:117pt;margin-top:-18pt;width:153.6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" fillcolor="#d2d755" strokecolor="#d2d755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0B50185F" w14:textId="77777777" w:rsidR="00787290" w:rsidRDefault="007872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CE6C356" wp14:editId="4BE0937B">
              <wp:simplePos x="0" y="0"/>
              <wp:positionH relativeFrom="column">
                <wp:posOffset>3416300</wp:posOffset>
              </wp:positionH>
              <wp:positionV relativeFrom="paragraph">
                <wp:posOffset>-228599</wp:posOffset>
              </wp:positionV>
              <wp:extent cx="1950720" cy="23812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6990" y="3667288"/>
                        <a:ext cx="1938020" cy="225425"/>
                      </a:xfrm>
                      <a:prstGeom prst="rect">
                        <a:avLst/>
                      </a:prstGeom>
                      <a:solidFill>
                        <a:srgbClr val="E87722"/>
                      </a:solidFill>
                      <a:ln w="12700" cap="flat" cmpd="sng">
                        <a:solidFill>
                          <a:srgbClr val="E8772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BD0CF5" w14:textId="77777777" w:rsidR="00787290" w:rsidRDefault="007872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E6C356" id="Rectangle 18" o:spid="_x0000_s1028" style="position:absolute;margin-left:269pt;margin-top:-18pt;width:153.6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" fillcolor="#e87722" strokecolor="#e87722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6BBD0CF5" w14:textId="77777777" w:rsidR="00787290" w:rsidRDefault="007872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86BC57" wp14:editId="28F4033D">
              <wp:simplePos x="0" y="0"/>
              <wp:positionH relativeFrom="column">
                <wp:posOffset>5359400</wp:posOffset>
              </wp:positionH>
              <wp:positionV relativeFrom="paragraph">
                <wp:posOffset>-228599</wp:posOffset>
              </wp:positionV>
              <wp:extent cx="1950720" cy="23812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6990" y="3667288"/>
                        <a:ext cx="1938020" cy="225425"/>
                      </a:xfrm>
                      <a:prstGeom prst="rect">
                        <a:avLst/>
                      </a:prstGeom>
                      <a:solidFill>
                        <a:srgbClr val="5D7975"/>
                      </a:solidFill>
                      <a:ln w="12700" cap="flat" cmpd="sng">
                        <a:solidFill>
                          <a:srgbClr val="5D797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C9F49D" w14:textId="77777777" w:rsidR="00787290" w:rsidRDefault="007872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86BC57" id="Rectangle 19" o:spid="_x0000_s1029" style="position:absolute;margin-left:422pt;margin-top:-18pt;width:153.6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" fillcolor="#5d7975" strokecolor="#5d7975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36C9F49D" w14:textId="77777777" w:rsidR="00787290" w:rsidRDefault="007872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2DF"/>
    <w:multiLevelType w:val="multilevel"/>
    <w:tmpl w:val="2F8A1A70"/>
    <w:lvl w:ilvl="0">
      <w:start w:val="1"/>
      <w:numFmt w:val="bullet"/>
      <w:lvlText w:val=""/>
      <w:lvlJc w:val="left"/>
      <w:pPr>
        <w:ind w:left="-75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-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47835"/>
    <w:multiLevelType w:val="multilevel"/>
    <w:tmpl w:val="2F8A1A70"/>
    <w:lvl w:ilvl="0">
      <w:start w:val="1"/>
      <w:numFmt w:val="bullet"/>
      <w:lvlText w:val=""/>
      <w:lvlJc w:val="left"/>
      <w:pPr>
        <w:ind w:left="-75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-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22475"/>
    <w:multiLevelType w:val="multilevel"/>
    <w:tmpl w:val="A96AD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2F62BB"/>
    <w:multiLevelType w:val="multilevel"/>
    <w:tmpl w:val="D7BE395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DA3750"/>
    <w:multiLevelType w:val="multilevel"/>
    <w:tmpl w:val="6CC88D48"/>
    <w:lvl w:ilvl="0">
      <w:start w:val="1"/>
      <w:numFmt w:val="bullet"/>
      <w:lvlText w:val=""/>
      <w:lvlJc w:val="left"/>
      <w:pPr>
        <w:ind w:left="-75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-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1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3B4534"/>
    <w:multiLevelType w:val="multilevel"/>
    <w:tmpl w:val="487ABF8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820B55"/>
    <w:multiLevelType w:val="multilevel"/>
    <w:tmpl w:val="2F8A1A70"/>
    <w:lvl w:ilvl="0">
      <w:start w:val="1"/>
      <w:numFmt w:val="bullet"/>
      <w:lvlText w:val=""/>
      <w:lvlJc w:val="left"/>
      <w:pPr>
        <w:ind w:left="-75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-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1800B5"/>
    <w:multiLevelType w:val="multilevel"/>
    <w:tmpl w:val="8F6CB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AD2ABC"/>
    <w:multiLevelType w:val="multilevel"/>
    <w:tmpl w:val="2DCA227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5E2C4E"/>
    <w:multiLevelType w:val="multilevel"/>
    <w:tmpl w:val="D136C3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7A31CF"/>
    <w:multiLevelType w:val="multilevel"/>
    <w:tmpl w:val="2F8A1A70"/>
    <w:lvl w:ilvl="0">
      <w:start w:val="1"/>
      <w:numFmt w:val="bullet"/>
      <w:lvlText w:val=""/>
      <w:lvlJc w:val="left"/>
      <w:pPr>
        <w:ind w:left="-75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-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</w:abstractNum>
  <w:num w:numId="1" w16cid:durableId="617950554">
    <w:abstractNumId w:val="7"/>
  </w:num>
  <w:num w:numId="2" w16cid:durableId="39282501">
    <w:abstractNumId w:val="8"/>
  </w:num>
  <w:num w:numId="3" w16cid:durableId="912006313">
    <w:abstractNumId w:val="5"/>
  </w:num>
  <w:num w:numId="4" w16cid:durableId="1795829351">
    <w:abstractNumId w:val="10"/>
  </w:num>
  <w:num w:numId="5" w16cid:durableId="1079715045">
    <w:abstractNumId w:val="3"/>
  </w:num>
  <w:num w:numId="6" w16cid:durableId="915285630">
    <w:abstractNumId w:val="9"/>
  </w:num>
  <w:num w:numId="7" w16cid:durableId="2010522511">
    <w:abstractNumId w:val="2"/>
  </w:num>
  <w:num w:numId="8" w16cid:durableId="21247737">
    <w:abstractNumId w:val="6"/>
  </w:num>
  <w:num w:numId="9" w16cid:durableId="533734115">
    <w:abstractNumId w:val="1"/>
  </w:num>
  <w:num w:numId="10" w16cid:durableId="1396314309">
    <w:abstractNumId w:val="0"/>
  </w:num>
  <w:num w:numId="11" w16cid:durableId="114789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0"/>
    <w:rsid w:val="00083C30"/>
    <w:rsid w:val="00184895"/>
    <w:rsid w:val="00187FD3"/>
    <w:rsid w:val="001B6976"/>
    <w:rsid w:val="00287EA4"/>
    <w:rsid w:val="002A334C"/>
    <w:rsid w:val="00347FE6"/>
    <w:rsid w:val="00360A87"/>
    <w:rsid w:val="0047361E"/>
    <w:rsid w:val="00473912"/>
    <w:rsid w:val="005258EB"/>
    <w:rsid w:val="00673AB3"/>
    <w:rsid w:val="0069335C"/>
    <w:rsid w:val="00696D77"/>
    <w:rsid w:val="006B3ADB"/>
    <w:rsid w:val="0076745A"/>
    <w:rsid w:val="00787290"/>
    <w:rsid w:val="007D4F87"/>
    <w:rsid w:val="00875139"/>
    <w:rsid w:val="008C7B0C"/>
    <w:rsid w:val="009470B6"/>
    <w:rsid w:val="00971D53"/>
    <w:rsid w:val="009B59F8"/>
    <w:rsid w:val="009C77EB"/>
    <w:rsid w:val="00A54E9B"/>
    <w:rsid w:val="00A83325"/>
    <w:rsid w:val="00AA1011"/>
    <w:rsid w:val="00B20D23"/>
    <w:rsid w:val="00B314D7"/>
    <w:rsid w:val="00B47360"/>
    <w:rsid w:val="00B725D6"/>
    <w:rsid w:val="00B90806"/>
    <w:rsid w:val="00B93AA6"/>
    <w:rsid w:val="00C558C5"/>
    <w:rsid w:val="00C66DD2"/>
    <w:rsid w:val="00DC0ABB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6FC7"/>
  <w15:docId w15:val="{0E0C6748-2CDE-4893-8D4A-D491E38C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4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A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A47"/>
  </w:style>
  <w:style w:type="table" w:styleId="TableGrid">
    <w:name w:val="Table Grid"/>
    <w:basedOn w:val="TableNormal"/>
    <w:uiPriority w:val="39"/>
    <w:rsid w:val="00FA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9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7A02"/>
  </w:style>
  <w:style w:type="character" w:customStyle="1" w:styleId="eop">
    <w:name w:val="eop"/>
    <w:basedOn w:val="DefaultParagraphFont"/>
    <w:rsid w:val="00597A02"/>
  </w:style>
  <w:style w:type="paragraph" w:styleId="ListParagraph">
    <w:name w:val="List Paragraph"/>
    <w:basedOn w:val="Normal"/>
    <w:uiPriority w:val="34"/>
    <w:qFormat/>
    <w:rsid w:val="003821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1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E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253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06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56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03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54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firm.fpg.unc.edu/afirm-modul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carolgraysocialstories.com/social-sto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ad.vkclearning.org/en-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CC/4BPpj5n/nTYNEW8V46hG8g==">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4" ma:contentTypeDescription="Create a new document." ma:contentTypeScope="" ma:versionID="93cff577bced9efb309308acdaffc46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0d90ba26170d8d3db6420ccfceff5205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2A38D4-24F9-4A26-9C71-FA18219BF3E0}"/>
</file>

<file path=customXml/itemProps3.xml><?xml version="1.0" encoding="utf-8"?>
<ds:datastoreItem xmlns:ds="http://schemas.openxmlformats.org/officeDocument/2006/customXml" ds:itemID="{6FF0DF3B-1042-4B44-A308-D31B60075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774</Words>
  <Characters>4415</Characters>
  <Application>Microsoft Office Word</Application>
  <DocSecurity>0</DocSecurity>
  <Lines>36</Lines>
  <Paragraphs>10</Paragraphs>
  <ScaleCrop>false</ScaleCrop>
  <Company>VUMC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Hopton, Michelle M</dc:creator>
  <cp:lastModifiedBy>Haynes, Becky</cp:lastModifiedBy>
  <cp:revision>35</cp:revision>
  <dcterms:created xsi:type="dcterms:W3CDTF">2023-09-07T14:09:00Z</dcterms:created>
  <dcterms:modified xsi:type="dcterms:W3CDTF">2023-09-07T20:49:00Z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2022-03-31T17:01:15Z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cc468d94-bfbb-4c72-a45b-af735d5d792a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Order">
    <vt:r8>5396600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DateandTime">
    <vt:lpwstr>2023-07-05T10:55:22Z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